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6F1755" w14:textId="77777777" w:rsidR="001731C3" w:rsidRDefault="001731C3" w:rsidP="001731C3">
      <w:pPr>
        <w:pStyle w:val="BodyText"/>
        <w:spacing w:after="0" w:line="240" w:lineRule="auto"/>
        <w:rPr>
          <w:rFonts w:cs="Times New Roman"/>
          <w:sz w:val="24"/>
          <w:szCs w:val="24"/>
        </w:rPr>
      </w:pPr>
    </w:p>
    <w:p w14:paraId="26DEE7FB" w14:textId="15084F17" w:rsidR="00CE2D24" w:rsidRPr="006C51F9" w:rsidRDefault="00C82F33" w:rsidP="00CE2D24">
      <w:pPr>
        <w:pStyle w:val="Standard"/>
        <w:rPr>
          <w:sz w:val="24"/>
          <w:szCs w:val="24"/>
        </w:rPr>
      </w:pPr>
      <w:r w:rsidRPr="006C51F9">
        <w:rPr>
          <w:sz w:val="24"/>
          <w:szCs w:val="24"/>
        </w:rPr>
        <w:t xml:space="preserve">Broj: </w:t>
      </w:r>
      <w:r w:rsidR="00B65F07" w:rsidRPr="006C51F9">
        <w:rPr>
          <w:sz w:val="24"/>
          <w:szCs w:val="24"/>
        </w:rPr>
        <w:t>27</w:t>
      </w:r>
      <w:r w:rsidR="00FB73B3">
        <w:rPr>
          <w:sz w:val="24"/>
          <w:szCs w:val="24"/>
        </w:rPr>
        <w:t>-</w:t>
      </w:r>
      <w:r w:rsidR="00B65F07" w:rsidRPr="006C51F9">
        <w:rPr>
          <w:sz w:val="24"/>
          <w:szCs w:val="24"/>
        </w:rPr>
        <w:t>02-11-</w:t>
      </w:r>
      <w:r w:rsidR="008157B4" w:rsidRPr="006C51F9">
        <w:rPr>
          <w:sz w:val="24"/>
          <w:szCs w:val="24"/>
        </w:rPr>
        <w:t>4127</w:t>
      </w:r>
      <w:r w:rsidR="003E078B" w:rsidRPr="006C51F9">
        <w:rPr>
          <w:sz w:val="24"/>
          <w:szCs w:val="24"/>
        </w:rPr>
        <w:t>4</w:t>
      </w:r>
      <w:r w:rsidR="008157B4" w:rsidRPr="006C51F9">
        <w:rPr>
          <w:sz w:val="24"/>
          <w:szCs w:val="24"/>
        </w:rPr>
        <w:t>/21</w:t>
      </w:r>
    </w:p>
    <w:p w14:paraId="50764254" w14:textId="514187BC" w:rsidR="00CE2D24" w:rsidRPr="006C51F9" w:rsidRDefault="00B55E26" w:rsidP="00CE2D24">
      <w:pPr>
        <w:pStyle w:val="Standard"/>
        <w:rPr>
          <w:sz w:val="24"/>
          <w:szCs w:val="24"/>
        </w:rPr>
      </w:pPr>
      <w:r w:rsidRPr="006C51F9">
        <w:rPr>
          <w:sz w:val="24"/>
          <w:szCs w:val="24"/>
        </w:rPr>
        <w:t>Sarajevo,</w:t>
      </w:r>
      <w:r w:rsidR="003534B4" w:rsidRPr="006C51F9">
        <w:rPr>
          <w:sz w:val="24"/>
          <w:szCs w:val="24"/>
        </w:rPr>
        <w:t xml:space="preserve"> 19.11</w:t>
      </w:r>
      <w:r w:rsidR="0005694D" w:rsidRPr="006C51F9">
        <w:rPr>
          <w:sz w:val="24"/>
          <w:szCs w:val="24"/>
        </w:rPr>
        <w:t>.</w:t>
      </w:r>
      <w:r w:rsidR="00CE2D24" w:rsidRPr="006C51F9">
        <w:rPr>
          <w:sz w:val="24"/>
          <w:szCs w:val="24"/>
        </w:rPr>
        <w:t>2021. godine</w:t>
      </w:r>
    </w:p>
    <w:p w14:paraId="63DB688E" w14:textId="77777777" w:rsidR="00CE2D24" w:rsidRDefault="00CE2D24" w:rsidP="00CE2D24">
      <w:pPr>
        <w:pStyle w:val="Standarduser"/>
        <w:jc w:val="both"/>
        <w:rPr>
          <w:rFonts w:cs="Times New Roman"/>
          <w:sz w:val="24"/>
        </w:rPr>
      </w:pPr>
    </w:p>
    <w:p w14:paraId="7346F9D5" w14:textId="77777777" w:rsidR="00C82F33" w:rsidRPr="00C82F33" w:rsidRDefault="00C82F33" w:rsidP="00CE2D24">
      <w:pPr>
        <w:pStyle w:val="Standarduser"/>
        <w:jc w:val="both"/>
        <w:rPr>
          <w:rFonts w:cs="Times New Roman"/>
          <w:sz w:val="24"/>
        </w:rPr>
      </w:pPr>
    </w:p>
    <w:p w14:paraId="1ABCB3B3" w14:textId="77777777" w:rsidR="00780C5F" w:rsidRDefault="00780C5F" w:rsidP="00C82F33">
      <w:pPr>
        <w:pStyle w:val="Standarduser"/>
        <w:spacing w:line="276" w:lineRule="auto"/>
        <w:jc w:val="center"/>
        <w:rPr>
          <w:rFonts w:cs="Times New Roman"/>
          <w:b/>
          <w:sz w:val="24"/>
        </w:rPr>
      </w:pPr>
    </w:p>
    <w:p w14:paraId="04EB4FF3" w14:textId="105EAA6C" w:rsidR="00C82F33" w:rsidRPr="00C82F33" w:rsidRDefault="00C82F33" w:rsidP="00C82F33">
      <w:pPr>
        <w:pStyle w:val="Standarduser"/>
        <w:spacing w:line="276" w:lineRule="auto"/>
        <w:jc w:val="center"/>
        <w:rPr>
          <w:rFonts w:cs="Times New Roman"/>
          <w:b/>
        </w:rPr>
      </w:pPr>
      <w:r w:rsidRPr="00C82F33">
        <w:rPr>
          <w:rFonts w:cs="Times New Roman"/>
          <w:b/>
          <w:sz w:val="24"/>
        </w:rPr>
        <w:t>UGOVOR O NAMJENSKOM KORIŠTENJU SREDSTAVA</w:t>
      </w:r>
    </w:p>
    <w:p w14:paraId="500F6F01" w14:textId="40779C82" w:rsidR="00C82F33" w:rsidRPr="00F32A0D" w:rsidRDefault="00C82F33" w:rsidP="00F32A0D">
      <w:pPr>
        <w:pStyle w:val="Standarduser"/>
        <w:spacing w:line="276" w:lineRule="auto"/>
        <w:jc w:val="center"/>
        <w:rPr>
          <w:rFonts w:cs="Times New Roman"/>
          <w:b/>
          <w:sz w:val="24"/>
        </w:rPr>
      </w:pPr>
      <w:r w:rsidRPr="00C82F33">
        <w:rPr>
          <w:rFonts w:cs="Times New Roman"/>
          <w:b/>
          <w:sz w:val="24"/>
        </w:rPr>
        <w:t xml:space="preserve">za sufinansiranje naučnoistraživačkih/umjetničkoistraživačkih/istraživačkorazvojnih              projekata </w:t>
      </w:r>
      <w:r w:rsidR="00AB1973">
        <w:rPr>
          <w:rFonts w:cs="Times New Roman"/>
          <w:b/>
          <w:sz w:val="24"/>
        </w:rPr>
        <w:t>i programa iz Budžeta Kantona Sarajevo za 2021. godinu</w:t>
      </w:r>
      <w:r w:rsidRPr="00C82F33">
        <w:rPr>
          <w:rFonts w:cs="Times New Roman"/>
          <w:b/>
          <w:sz w:val="24"/>
        </w:rPr>
        <w:t xml:space="preserve"> </w:t>
      </w:r>
    </w:p>
    <w:p w14:paraId="7B226362" w14:textId="77777777" w:rsidR="00C82F33" w:rsidRDefault="00C82F33" w:rsidP="00C82F33">
      <w:pPr>
        <w:pStyle w:val="Standarduser"/>
        <w:spacing w:line="276" w:lineRule="auto"/>
        <w:jc w:val="both"/>
        <w:rPr>
          <w:rFonts w:cs="Times New Roman"/>
        </w:rPr>
      </w:pPr>
    </w:p>
    <w:p w14:paraId="714BA7A0" w14:textId="718418C4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sz w:val="24"/>
          <w:szCs w:val="24"/>
        </w:rPr>
        <w:t>Zaključen dana</w:t>
      </w:r>
      <w:r w:rsidR="003534B4">
        <w:rPr>
          <w:rFonts w:cs="Times New Roman"/>
          <w:sz w:val="24"/>
          <w:szCs w:val="24"/>
        </w:rPr>
        <w:t xml:space="preserve"> 19.11</w:t>
      </w:r>
      <w:r w:rsidR="0005694D">
        <w:rPr>
          <w:rFonts w:cs="Times New Roman"/>
          <w:sz w:val="24"/>
          <w:szCs w:val="24"/>
        </w:rPr>
        <w:t>.</w:t>
      </w:r>
      <w:r w:rsidR="00273BE1">
        <w:rPr>
          <w:rFonts w:cs="Times New Roman"/>
          <w:sz w:val="24"/>
          <w:szCs w:val="24"/>
        </w:rPr>
        <w:t>2021. godine između ugovor</w:t>
      </w:r>
      <w:r w:rsidRPr="00C82F33">
        <w:rPr>
          <w:rFonts w:cs="Times New Roman"/>
          <w:sz w:val="24"/>
          <w:szCs w:val="24"/>
        </w:rPr>
        <w:t>nih strana:</w:t>
      </w:r>
    </w:p>
    <w:p w14:paraId="7E6A9D3B" w14:textId="77777777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5B1EE73A" w14:textId="110EEB89" w:rsidR="00C82F33" w:rsidRPr="007C2BA9" w:rsidRDefault="00B364A6" w:rsidP="00C82F33">
      <w:pPr>
        <w:pStyle w:val="Standarduser"/>
        <w:numPr>
          <w:ilvl w:val="0"/>
          <w:numId w:val="1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7C2BA9">
        <w:rPr>
          <w:rFonts w:cs="Times New Roman"/>
          <w:b/>
          <w:sz w:val="24"/>
          <w:szCs w:val="24"/>
        </w:rPr>
        <w:t>MINISTARSTVO ZA NAUKU, VISOKO OBRAZOVANJE I MLADE KANTONA SARAJEVO</w:t>
      </w:r>
      <w:r w:rsidR="00C82F33" w:rsidRPr="007C2BA9">
        <w:rPr>
          <w:rFonts w:cs="Times New Roman"/>
          <w:b/>
          <w:sz w:val="24"/>
          <w:szCs w:val="24"/>
        </w:rPr>
        <w:t xml:space="preserve"> (u daljnjem tekstu: Ministarstvo), ul. Reisa Džemaludina Čauševića br.</w:t>
      </w:r>
      <w:r w:rsidR="00533942" w:rsidRPr="007C2BA9">
        <w:rPr>
          <w:rFonts w:cs="Times New Roman"/>
          <w:b/>
          <w:sz w:val="24"/>
          <w:szCs w:val="24"/>
        </w:rPr>
        <w:t xml:space="preserve"> </w:t>
      </w:r>
      <w:r w:rsidR="00C82F33" w:rsidRPr="007C2BA9">
        <w:rPr>
          <w:rFonts w:cs="Times New Roman"/>
          <w:b/>
          <w:sz w:val="24"/>
          <w:szCs w:val="24"/>
        </w:rPr>
        <w:t>l, koje zastupa ministrica</w:t>
      </w:r>
      <w:r w:rsidR="00C53E1B" w:rsidRPr="007C2BA9">
        <w:rPr>
          <w:rFonts w:cs="Times New Roman"/>
          <w:b/>
          <w:sz w:val="24"/>
          <w:szCs w:val="24"/>
        </w:rPr>
        <w:t xml:space="preserve"> </w:t>
      </w:r>
      <w:r w:rsidR="00AB1973">
        <w:rPr>
          <w:rFonts w:cs="Times New Roman"/>
          <w:b/>
          <w:sz w:val="24"/>
          <w:szCs w:val="24"/>
        </w:rPr>
        <w:t>p</w:t>
      </w:r>
      <w:r w:rsidR="00C53E1B" w:rsidRPr="007C2BA9">
        <w:rPr>
          <w:rFonts w:cs="Times New Roman"/>
          <w:b/>
          <w:sz w:val="24"/>
          <w:szCs w:val="24"/>
        </w:rPr>
        <w:t>rof.dr. Aleksandra Nikolić</w:t>
      </w:r>
      <w:r w:rsidR="00C82F33" w:rsidRPr="007C2BA9">
        <w:rPr>
          <w:rFonts w:cs="Times New Roman"/>
          <w:b/>
          <w:sz w:val="24"/>
          <w:szCs w:val="24"/>
        </w:rPr>
        <w:t xml:space="preserve"> i</w:t>
      </w:r>
    </w:p>
    <w:p w14:paraId="4B999395" w14:textId="77777777" w:rsidR="00C82F33" w:rsidRPr="007C2BA9" w:rsidRDefault="00C82F33" w:rsidP="00C82F33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5A6CAA01" w14:textId="02551558" w:rsidR="003E078B" w:rsidRPr="007C2BA9" w:rsidRDefault="003E078B" w:rsidP="003E078B">
      <w:pPr>
        <w:pStyle w:val="Standarduser"/>
        <w:numPr>
          <w:ilvl w:val="0"/>
          <w:numId w:val="1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7C2BA9">
        <w:rPr>
          <w:rFonts w:cs="Times New Roman"/>
          <w:b/>
          <w:sz w:val="24"/>
          <w:szCs w:val="24"/>
        </w:rPr>
        <w:t>JU „BOSANSKI KULTURNI CENTAR SARAJEVO“</w:t>
      </w:r>
      <w:r w:rsidR="00AB1973" w:rsidRPr="00AB1973">
        <w:rPr>
          <w:rFonts w:cs="Times New Roman"/>
          <w:b/>
          <w:sz w:val="24"/>
          <w:szCs w:val="24"/>
        </w:rPr>
        <w:t xml:space="preserve"> </w:t>
      </w:r>
      <w:r w:rsidR="00AB1973" w:rsidRPr="007C2BA9">
        <w:rPr>
          <w:rFonts w:cs="Times New Roman"/>
          <w:b/>
          <w:sz w:val="24"/>
          <w:szCs w:val="24"/>
        </w:rPr>
        <w:t xml:space="preserve">(u daljnjem tekstu: </w:t>
      </w:r>
      <w:r w:rsidR="00AB1973">
        <w:rPr>
          <w:rFonts w:cs="Times New Roman"/>
          <w:b/>
          <w:sz w:val="24"/>
          <w:szCs w:val="24"/>
        </w:rPr>
        <w:t>D</w:t>
      </w:r>
      <w:r w:rsidR="00AB1973" w:rsidRPr="007C2BA9">
        <w:rPr>
          <w:rFonts w:cs="Times New Roman"/>
          <w:b/>
          <w:sz w:val="24"/>
          <w:szCs w:val="24"/>
        </w:rPr>
        <w:t>obitnik sredstava),</w:t>
      </w:r>
      <w:r w:rsidR="00AB1973">
        <w:rPr>
          <w:rFonts w:cs="Times New Roman"/>
          <w:b/>
          <w:sz w:val="24"/>
          <w:szCs w:val="24"/>
        </w:rPr>
        <w:t xml:space="preserve"> </w:t>
      </w:r>
      <w:r w:rsidRPr="007C2BA9">
        <w:rPr>
          <w:rFonts w:cs="Times New Roman"/>
          <w:b/>
          <w:sz w:val="24"/>
          <w:szCs w:val="24"/>
        </w:rPr>
        <w:t>ul. Branilaca Sarajeva br. 24, Sarajevo ID broj: 4202093300005, koji zastupa direktor Jasmin Duraković.</w:t>
      </w:r>
    </w:p>
    <w:p w14:paraId="1D898A5B" w14:textId="77777777" w:rsidR="00780C5F" w:rsidRDefault="00780C5F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2B5785E3" w14:textId="77777777" w:rsidR="00685689" w:rsidRDefault="00685689" w:rsidP="00685689">
      <w:pPr>
        <w:jc w:val="both"/>
        <w:rPr>
          <w:b/>
          <w:bCs/>
          <w:i/>
          <w:lang w:val="bs-Latn-BA"/>
        </w:rPr>
      </w:pPr>
      <w:r w:rsidRPr="007028E4">
        <w:rPr>
          <w:b/>
          <w:bCs/>
          <w:i/>
          <w:lang w:val="bs-Latn-BA"/>
        </w:rPr>
        <w:t xml:space="preserve">UVODNA ODREDBA </w:t>
      </w:r>
    </w:p>
    <w:p w14:paraId="57B8269C" w14:textId="77777777" w:rsidR="00685689" w:rsidRPr="00BD286F" w:rsidRDefault="00685689" w:rsidP="00685689">
      <w:pPr>
        <w:jc w:val="both"/>
        <w:rPr>
          <w:b/>
          <w:bCs/>
          <w:i/>
          <w:color w:val="000000" w:themeColor="text1"/>
          <w:lang w:val="bs-Latn-BA"/>
        </w:rPr>
      </w:pPr>
    </w:p>
    <w:p w14:paraId="4EAE2402" w14:textId="77777777" w:rsidR="00685689" w:rsidRPr="008620C1" w:rsidRDefault="00685689" w:rsidP="00685689">
      <w:pPr>
        <w:pStyle w:val="Standarduser"/>
        <w:spacing w:line="276" w:lineRule="auto"/>
        <w:jc w:val="both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 w:rsidRPr="008620C1">
        <w:rPr>
          <w:i/>
          <w:color w:val="000000" w:themeColor="text1"/>
          <w:sz w:val="24"/>
          <w:szCs w:val="24"/>
        </w:rPr>
        <w:t>Ugovorne strane saglasno utvrđuju da se ovaj Ugovor zaključuje na temelju</w:t>
      </w:r>
      <w:r w:rsidRPr="008620C1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Programa utroška sredstava tekućih i kapitalnih transfera utvrđenih u Budžetu Kantona Sarajevo za 20</w:t>
      </w:r>
      <w:r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2</w:t>
      </w:r>
      <w:r w:rsidRPr="008620C1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1. godinu („Službene novine Kantona Sarajevo” broj: 20/21), </w:t>
      </w:r>
      <w:r w:rsidRPr="008620C1">
        <w:rPr>
          <w:i/>
          <w:color w:val="000000" w:themeColor="text1"/>
          <w:sz w:val="24"/>
          <w:szCs w:val="24"/>
        </w:rPr>
        <w:t xml:space="preserve"> </w:t>
      </w:r>
      <w:r w:rsidRPr="008620C1">
        <w:rPr>
          <w:i/>
          <w:color w:val="000000" w:themeColor="text1"/>
          <w:sz w:val="24"/>
          <w:szCs w:val="24"/>
          <w:lang w:val="hr-HR"/>
        </w:rPr>
        <w:t xml:space="preserve">Odluke Vlade </w:t>
      </w:r>
      <w:r w:rsidRPr="008620C1">
        <w:rPr>
          <w:i/>
          <w:color w:val="000000" w:themeColor="text1"/>
          <w:sz w:val="24"/>
          <w:szCs w:val="24"/>
        </w:rPr>
        <w:t xml:space="preserve">Kantona Sarajevo </w:t>
      </w:r>
      <w:r w:rsidRPr="008620C1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 utvrđivanju namjene, kriterija i načina raspodjele sredstava za podršku naučnoistraživačkoj djelatnosti na području Kantona Sarajevo iz Budžeta Kantona Sarajevo za 2021. godinu („Službene novine Kantona Sarajevo broj: 22/21), Odluke Vlade Kantona Sarajevo o izmjenama Odluke o utvrđivanju namjene, kriterija i načina raspodjele sredstava za podršku naučnoistraživačkoj djelatnosti na području Kantona Sarajevo iz Budžeta Kantona Sarajevo za 2021. godinu („Službene novine Kantona” broj:  31/21),  Odluke o preraspodjeli sredstava za podršku naučnoistraživačkoj djelatnosti na području Kantona Sarajevo za 2021. godinu broj 27-02-11-12880-10.4/21 od 24.09. 2021. godine.</w:t>
      </w:r>
    </w:p>
    <w:p w14:paraId="29B4E7DC" w14:textId="77777777" w:rsidR="00685689" w:rsidRDefault="00685689" w:rsidP="00685689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6D30049B" w14:textId="77777777" w:rsidR="00685689" w:rsidRDefault="00685689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7FCF1D4E" w14:textId="3C705E57" w:rsidR="00685689" w:rsidRDefault="00685689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3DDFF657" w14:textId="53FA2D10" w:rsidR="00AB1973" w:rsidRDefault="00AB1973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3F9FA743" w14:textId="77777777" w:rsidR="00AB1973" w:rsidRDefault="00AB1973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002C6CE2" w14:textId="77777777" w:rsidR="00685689" w:rsidRDefault="00685689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6961A172" w14:textId="49EBDAF8" w:rsidR="00C82F33" w:rsidRDefault="00C82F33" w:rsidP="00685689">
      <w:pPr>
        <w:pStyle w:val="Standarduser"/>
        <w:spacing w:line="276" w:lineRule="auto"/>
        <w:ind w:left="4254"/>
        <w:rPr>
          <w:rFonts w:cs="Times New Roman"/>
          <w:b/>
          <w:sz w:val="24"/>
          <w:szCs w:val="24"/>
        </w:rPr>
      </w:pPr>
      <w:r w:rsidRPr="00C82F33">
        <w:rPr>
          <w:rFonts w:cs="Times New Roman"/>
          <w:b/>
          <w:sz w:val="24"/>
          <w:szCs w:val="24"/>
        </w:rPr>
        <w:lastRenderedPageBreak/>
        <w:t>Član 1.</w:t>
      </w:r>
    </w:p>
    <w:p w14:paraId="2A41205E" w14:textId="7CF6B217" w:rsidR="00FD54FA" w:rsidRDefault="00FD54FA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(Predmet i cilj Ugovora)</w:t>
      </w:r>
    </w:p>
    <w:p w14:paraId="1F1B0508" w14:textId="77777777" w:rsidR="00780C5F" w:rsidRPr="00C82F33" w:rsidRDefault="00780C5F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7C4AB711" w14:textId="597EB6B7" w:rsidR="00685689" w:rsidRPr="000C3136" w:rsidRDefault="00685689" w:rsidP="00685689">
      <w:pPr>
        <w:pStyle w:val="Standarduser"/>
        <w:spacing w:line="276" w:lineRule="auto"/>
        <w:jc w:val="both"/>
        <w:rPr>
          <w:rFonts w:eastAsia="SimSun;宋体" w:cs="Times New Roman"/>
          <w:color w:val="FF0000"/>
          <w:kern w:val="0"/>
          <w:sz w:val="24"/>
          <w:szCs w:val="24"/>
          <w:lang w:val="pl-PL"/>
        </w:rPr>
      </w:pPr>
      <w:r w:rsidRPr="00C82F33">
        <w:rPr>
          <w:rFonts w:cs="Times New Roman"/>
          <w:sz w:val="24"/>
          <w:szCs w:val="24"/>
        </w:rPr>
        <w:t xml:space="preserve">Predmet ovog ugovora je dodjela finansijskih sredstava </w:t>
      </w:r>
      <w:r>
        <w:rPr>
          <w:rFonts w:cs="Times New Roman"/>
          <w:sz w:val="24"/>
          <w:szCs w:val="24"/>
        </w:rPr>
        <w:t xml:space="preserve">Univerzitetu u Sarajevu,  </w:t>
      </w:r>
      <w:r w:rsidRPr="00C23752">
        <w:rPr>
          <w:rFonts w:cs="Times New Roman"/>
          <w:sz w:val="24"/>
          <w:szCs w:val="24"/>
        </w:rPr>
        <w:t>za sufinansiranje projek</w:t>
      </w:r>
      <w:r>
        <w:rPr>
          <w:rFonts w:cs="Times New Roman"/>
          <w:sz w:val="24"/>
          <w:szCs w:val="24"/>
        </w:rPr>
        <w:t>a</w:t>
      </w:r>
      <w:r w:rsidRPr="00C23752">
        <w:rPr>
          <w:rFonts w:cs="Times New Roman"/>
          <w:sz w:val="24"/>
          <w:szCs w:val="24"/>
        </w:rPr>
        <w:t>ta</w:t>
      </w:r>
      <w:r w:rsidRPr="00EE5BFE">
        <w:rPr>
          <w:rFonts w:cs="Times New Roman"/>
          <w:b/>
          <w:sz w:val="24"/>
        </w:rPr>
        <w:t xml:space="preserve"> </w:t>
      </w:r>
      <w:r w:rsidRPr="00C82F33">
        <w:rPr>
          <w:rFonts w:cs="Times New Roman"/>
          <w:b/>
          <w:sz w:val="24"/>
        </w:rPr>
        <w:t>naučnoistraživačkih/umjetničkoistraživačkih</w:t>
      </w:r>
      <w:r>
        <w:rPr>
          <w:rFonts w:cs="Times New Roman"/>
          <w:b/>
          <w:sz w:val="24"/>
        </w:rPr>
        <w:t xml:space="preserve"> i </w:t>
      </w:r>
      <w:r w:rsidRPr="00C82F33">
        <w:rPr>
          <w:rFonts w:cs="Times New Roman"/>
          <w:b/>
          <w:sz w:val="24"/>
        </w:rPr>
        <w:t>istraživačkorazvojnih projekata</w:t>
      </w:r>
      <w:r w:rsidR="00AB1973">
        <w:rPr>
          <w:rFonts w:cs="Times New Roman"/>
          <w:b/>
          <w:sz w:val="24"/>
        </w:rPr>
        <w:t xml:space="preserve"> i programa iz Budžeta Kantona Sarajevo za 2021. godinu, </w:t>
      </w:r>
      <w:r w:rsidRPr="008620C1">
        <w:rPr>
          <w:rFonts w:cs="Times New Roman"/>
          <w:bCs/>
          <w:sz w:val="24"/>
        </w:rPr>
        <w:t>a</w:t>
      </w:r>
      <w:r>
        <w:rPr>
          <w:rFonts w:cs="Times New Roman"/>
          <w:b/>
          <w:sz w:val="24"/>
        </w:rPr>
        <w:t xml:space="preserve"> </w:t>
      </w:r>
      <w:r w:rsidRPr="00E17FC0">
        <w:rPr>
          <w:rFonts w:cs="Times New Roman"/>
          <w:sz w:val="24"/>
          <w:szCs w:val="24"/>
        </w:rPr>
        <w:t>u skladu sa Odlukom o utvrđivanju konačne  liste dobitnika sredstava</w:t>
      </w:r>
      <w:r>
        <w:rPr>
          <w:rFonts w:cs="Times New Roman"/>
          <w:sz w:val="24"/>
          <w:szCs w:val="24"/>
        </w:rPr>
        <w:t xml:space="preserve"> broj:</w:t>
      </w:r>
      <w:r w:rsidRPr="00E17FC0">
        <w:rPr>
          <w:rFonts w:cs="Times New Roman"/>
          <w:sz w:val="24"/>
          <w:szCs w:val="24"/>
        </w:rPr>
        <w:t xml:space="preserve"> </w:t>
      </w:r>
      <w:r w:rsidRPr="0033590D">
        <w:rPr>
          <w:rFonts w:cs="Times New Roman"/>
          <w:sz w:val="24"/>
          <w:szCs w:val="24"/>
        </w:rPr>
        <w:t>27-02-11-12880-11</w:t>
      </w:r>
      <w:r w:rsidR="007C2BA9">
        <w:rPr>
          <w:rFonts w:cs="Times New Roman"/>
          <w:sz w:val="24"/>
          <w:szCs w:val="24"/>
        </w:rPr>
        <w:t>.3</w:t>
      </w:r>
      <w:r w:rsidRPr="0033590D">
        <w:rPr>
          <w:rFonts w:cs="Times New Roman"/>
          <w:sz w:val="24"/>
          <w:szCs w:val="24"/>
        </w:rPr>
        <w:t>/21 od 4. 11. 2021. godine</w:t>
      </w:r>
      <w:r>
        <w:rPr>
          <w:rFonts w:cs="Times New Roman"/>
          <w:sz w:val="24"/>
          <w:szCs w:val="24"/>
        </w:rPr>
        <w:t xml:space="preserve">, </w:t>
      </w:r>
      <w:r w:rsidRPr="00E17FC0">
        <w:rPr>
          <w:rFonts w:cs="Times New Roman"/>
          <w:sz w:val="24"/>
          <w:szCs w:val="24"/>
        </w:rPr>
        <w:t xml:space="preserve">po Javnom pozivu Ministarstva za </w:t>
      </w:r>
      <w:r>
        <w:rPr>
          <w:rFonts w:cs="Times New Roman"/>
          <w:sz w:val="24"/>
          <w:szCs w:val="24"/>
        </w:rPr>
        <w:t>nauku, visoko obrazovanje i mlade Kantona Sarajevo,</w:t>
      </w:r>
      <w:r w:rsidRPr="00E17FC0">
        <w:rPr>
          <w:rFonts w:cs="Times New Roman"/>
          <w:sz w:val="24"/>
          <w:szCs w:val="24"/>
        </w:rPr>
        <w:t xml:space="preserve"> </w:t>
      </w:r>
      <w:r w:rsidRPr="00710688">
        <w:rPr>
          <w:rFonts w:cs="Times New Roman"/>
          <w:sz w:val="24"/>
          <w:szCs w:val="24"/>
        </w:rPr>
        <w:t>b</w:t>
      </w:r>
      <w:r w:rsidRPr="00710688">
        <w:t>r</w:t>
      </w:r>
      <w:r>
        <w:t>oj: 27-02-11-12880/21 od 25.05.2021. godine, a</w:t>
      </w:r>
      <w:r>
        <w:rPr>
          <w:rFonts w:cs="Times New Roman"/>
          <w:b/>
          <w:sz w:val="24"/>
        </w:rPr>
        <w:t xml:space="preserve"> </w:t>
      </w:r>
      <w:r w:rsidRPr="008620C1">
        <w:rPr>
          <w:rFonts w:cs="Times New Roman"/>
          <w:bCs/>
          <w:sz w:val="24"/>
        </w:rPr>
        <w:t>za</w:t>
      </w:r>
      <w:r>
        <w:rPr>
          <w:rFonts w:cs="Times New Roman"/>
          <w:b/>
          <w:sz w:val="24"/>
        </w:rPr>
        <w:t xml:space="preserve"> PROGRAM 3</w:t>
      </w:r>
      <w:r w:rsidR="00AB1973">
        <w:rPr>
          <w:rFonts w:cs="Times New Roman"/>
          <w:b/>
          <w:sz w:val="24"/>
        </w:rPr>
        <w:t>-Sufinansiranje izdavanja naučnih časopisa i to u iznosu od 2.237,04 KM.</w:t>
      </w:r>
    </w:p>
    <w:p w14:paraId="5892B8A9" w14:textId="77777777" w:rsidR="00C82F33" w:rsidRPr="00C82F33" w:rsidRDefault="00C82F33" w:rsidP="00C82F33">
      <w:pPr>
        <w:pStyle w:val="Standarduser"/>
        <w:jc w:val="both"/>
        <w:rPr>
          <w:rFonts w:cs="Times New Roman"/>
          <w:sz w:val="24"/>
          <w:szCs w:val="24"/>
        </w:rPr>
      </w:pPr>
    </w:p>
    <w:p w14:paraId="4B625375" w14:textId="77777777" w:rsidR="00685689" w:rsidRPr="00C82F33" w:rsidRDefault="00C82F33" w:rsidP="00C82F33">
      <w:pPr>
        <w:pStyle w:val="Standarduser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sz w:val="24"/>
          <w:szCs w:val="24"/>
        </w:rPr>
        <w:tab/>
      </w: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5"/>
        <w:gridCol w:w="2750"/>
        <w:gridCol w:w="2302"/>
        <w:gridCol w:w="2302"/>
      </w:tblGrid>
      <w:tr w:rsidR="00685689" w14:paraId="119B95FE" w14:textId="77777777" w:rsidTr="0077197B">
        <w:trPr>
          <w:trHeight w:val="886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6287F15" w14:textId="77A8F7D7" w:rsidR="00685689" w:rsidRDefault="00AB1973" w:rsidP="0077197B">
            <w:pPr>
              <w:pStyle w:val="TableContents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Dobitnik sredstava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9FF85C" w14:textId="77777777" w:rsidR="00685689" w:rsidRDefault="00685689" w:rsidP="0077197B">
            <w:pPr>
              <w:tabs>
                <w:tab w:val="center" w:pos="1432"/>
              </w:tabs>
              <w:suppressAutoHyphens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časopisa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07AFF2" w14:textId="77777777" w:rsidR="00685689" w:rsidRDefault="00685689" w:rsidP="0077197B">
            <w:pPr>
              <w:pStyle w:val="TableContents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Urednik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5BE89" w14:textId="77777777" w:rsidR="00685689" w:rsidRDefault="00685689" w:rsidP="0077197B">
            <w:pPr>
              <w:pStyle w:val="TableContents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Odobrena sredstva</w:t>
            </w:r>
          </w:p>
        </w:tc>
      </w:tr>
      <w:tr w:rsidR="00685689" w14:paraId="78340BF9" w14:textId="77777777" w:rsidTr="0077197B">
        <w:trPr>
          <w:trHeight w:val="222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45663F" w14:textId="2912B9AA" w:rsidR="00685689" w:rsidRDefault="003E078B" w:rsidP="0077197B">
            <w:pPr>
              <w:pStyle w:val="TableContents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JU „Bosanski kulturni centar“</w:t>
            </w:r>
          </w:p>
          <w:p w14:paraId="6202DC6B" w14:textId="7E85218D" w:rsidR="003534B4" w:rsidRDefault="003E078B" w:rsidP="0077197B">
            <w:pPr>
              <w:pStyle w:val="TableContents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Jasmin Duraković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CEE2F1" w14:textId="447AFF98" w:rsidR="00685689" w:rsidRPr="003E078B" w:rsidRDefault="003E078B" w:rsidP="0077197B">
            <w:pPr>
              <w:tabs>
                <w:tab w:val="center" w:pos="1432"/>
              </w:tabs>
              <w:suppressAutoHyphens w:val="0"/>
              <w:jc w:val="center"/>
            </w:pPr>
            <w:r w:rsidRPr="003E078B">
              <w:t>„Obrazovanje odraslih/Adult Education“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E50ADE" w14:textId="14C039C5" w:rsidR="00685689" w:rsidRDefault="003E078B" w:rsidP="0077197B">
            <w:pPr>
              <w:pStyle w:val="TableContents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Dr. Amina Isanović Hadžiomerović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E640" w14:textId="268951F2" w:rsidR="00685689" w:rsidRPr="003E078B" w:rsidRDefault="003E078B" w:rsidP="0077197B">
            <w:pPr>
              <w:pStyle w:val="TableContents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E078B">
              <w:rPr>
                <w:bCs/>
                <w:sz w:val="24"/>
                <w:szCs w:val="24"/>
              </w:rPr>
              <w:t>2.237</w:t>
            </w:r>
            <w:r w:rsidR="003534B4" w:rsidRPr="003E078B">
              <w:rPr>
                <w:bCs/>
                <w:sz w:val="24"/>
                <w:szCs w:val="24"/>
              </w:rPr>
              <w:t>,0</w:t>
            </w:r>
            <w:r w:rsidRPr="003E078B">
              <w:rPr>
                <w:bCs/>
                <w:sz w:val="24"/>
                <w:szCs w:val="24"/>
              </w:rPr>
              <w:t>4</w:t>
            </w:r>
            <w:r w:rsidR="003534B4" w:rsidRPr="003E078B">
              <w:rPr>
                <w:bCs/>
                <w:sz w:val="24"/>
                <w:szCs w:val="24"/>
              </w:rPr>
              <w:t xml:space="preserve"> KM</w:t>
            </w:r>
          </w:p>
        </w:tc>
      </w:tr>
    </w:tbl>
    <w:p w14:paraId="65CE7F3E" w14:textId="4C78E9B6" w:rsidR="00780C5F" w:rsidRDefault="00780C5F" w:rsidP="008A44E2">
      <w:pPr>
        <w:pStyle w:val="Standarduser"/>
        <w:spacing w:line="276" w:lineRule="auto"/>
        <w:jc w:val="both"/>
        <w:rPr>
          <w:rFonts w:eastAsia="SimSun;宋体" w:cs="Times New Roman"/>
          <w:kern w:val="0"/>
          <w:sz w:val="24"/>
          <w:szCs w:val="24"/>
          <w:lang w:val="pl-PL"/>
        </w:rPr>
      </w:pPr>
    </w:p>
    <w:p w14:paraId="19AB477E" w14:textId="3DF4530D" w:rsidR="00C82F33" w:rsidRDefault="00C82F33" w:rsidP="00780C5F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C82F33">
        <w:rPr>
          <w:rFonts w:cs="Times New Roman"/>
          <w:b/>
          <w:sz w:val="24"/>
          <w:szCs w:val="24"/>
        </w:rPr>
        <w:t>Član 2.</w:t>
      </w:r>
    </w:p>
    <w:p w14:paraId="0976D2B5" w14:textId="0EB00FD5" w:rsidR="00FD54FA" w:rsidRDefault="00FD54FA" w:rsidP="00FD54FA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(Odobrena sredstva i plaćanje)</w:t>
      </w:r>
    </w:p>
    <w:p w14:paraId="67AFE4F3" w14:textId="77777777" w:rsidR="00710BAE" w:rsidRPr="00C82F33" w:rsidRDefault="00710BAE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5AE279A6" w14:textId="75A7906D" w:rsidR="00C82F33" w:rsidRDefault="003A66F3" w:rsidP="00C82F33">
      <w:pPr>
        <w:pStyle w:val="Standarduser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Ministarstvo se obavezuje da Dobitniku sredstava odobrena sredstva iz člana 1. ovog ugovora</w:t>
      </w:r>
      <w:r w:rsidR="008157B4">
        <w:rPr>
          <w:rFonts w:cs="Times New Roman"/>
          <w:sz w:val="24"/>
          <w:szCs w:val="24"/>
        </w:rPr>
        <w:t xml:space="preserve"> </w:t>
      </w:r>
      <w:r w:rsidR="0068568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doznači nakon potpisivanja ovog ugovora. </w:t>
      </w:r>
    </w:p>
    <w:p w14:paraId="3D61BD15" w14:textId="77777777" w:rsidR="003A66F3" w:rsidRPr="00C82F33" w:rsidRDefault="003A66F3" w:rsidP="00C82F33">
      <w:pPr>
        <w:pStyle w:val="Standarduser"/>
        <w:jc w:val="both"/>
        <w:rPr>
          <w:rFonts w:cs="Times New Roman"/>
        </w:rPr>
      </w:pPr>
    </w:p>
    <w:p w14:paraId="159BC4D7" w14:textId="77777777" w:rsidR="00780C5F" w:rsidRDefault="00780C5F" w:rsidP="003E0662">
      <w:pPr>
        <w:autoSpaceDN w:val="0"/>
        <w:spacing w:line="276" w:lineRule="auto"/>
        <w:jc w:val="center"/>
        <w:rPr>
          <w:rFonts w:eastAsia="SimSun, 宋体"/>
          <w:b/>
          <w:kern w:val="3"/>
          <w:lang w:val="bs-Latn-BA" w:eastAsia="bs-Latn-BA"/>
        </w:rPr>
      </w:pPr>
    </w:p>
    <w:p w14:paraId="6D73DE93" w14:textId="6122F848" w:rsidR="003E0662" w:rsidRPr="003E0662" w:rsidRDefault="003E0662" w:rsidP="003E0662">
      <w:pPr>
        <w:autoSpaceDN w:val="0"/>
        <w:spacing w:line="276" w:lineRule="auto"/>
        <w:jc w:val="center"/>
        <w:rPr>
          <w:rFonts w:eastAsia="SimSun, 宋体"/>
          <w:b/>
          <w:kern w:val="3"/>
          <w:lang w:val="bs-Latn-BA" w:eastAsia="bs-Latn-BA"/>
        </w:rPr>
      </w:pPr>
      <w:r w:rsidRPr="003E0662">
        <w:rPr>
          <w:rFonts w:eastAsia="SimSun, 宋体"/>
          <w:b/>
          <w:kern w:val="3"/>
          <w:lang w:val="bs-Latn-BA" w:eastAsia="bs-Latn-BA"/>
        </w:rPr>
        <w:t>Član 3.</w:t>
      </w:r>
    </w:p>
    <w:p w14:paraId="112EA73D" w14:textId="2143E45E" w:rsidR="003E0662" w:rsidRDefault="003E0662" w:rsidP="008157B4">
      <w:pPr>
        <w:autoSpaceDN w:val="0"/>
        <w:spacing w:line="276" w:lineRule="auto"/>
        <w:jc w:val="center"/>
        <w:rPr>
          <w:rFonts w:eastAsia="SimSun, 宋体"/>
          <w:b/>
          <w:kern w:val="3"/>
          <w:lang w:val="bs-Latn-BA" w:eastAsia="bs-Latn-BA"/>
        </w:rPr>
      </w:pPr>
      <w:r w:rsidRPr="003E0662">
        <w:rPr>
          <w:rFonts w:eastAsia="SimSun, 宋体"/>
          <w:b/>
          <w:kern w:val="3"/>
          <w:lang w:val="bs-Latn-BA" w:eastAsia="bs-Latn-BA"/>
        </w:rPr>
        <w:t>(</w:t>
      </w:r>
      <w:r w:rsidR="00780C5F">
        <w:rPr>
          <w:rFonts w:eastAsia="SimSun, 宋体"/>
          <w:b/>
          <w:kern w:val="3"/>
          <w:lang w:val="bs-Latn-BA" w:eastAsia="bs-Latn-BA"/>
        </w:rPr>
        <w:t>Opšte odredbe o realizaciji ugovora</w:t>
      </w:r>
      <w:r w:rsidRPr="003E0662">
        <w:rPr>
          <w:rFonts w:eastAsia="SimSun, 宋体"/>
          <w:b/>
          <w:kern w:val="3"/>
          <w:lang w:val="bs-Latn-BA" w:eastAsia="bs-Latn-BA"/>
        </w:rPr>
        <w:t>)</w:t>
      </w:r>
    </w:p>
    <w:p w14:paraId="40890153" w14:textId="630497A1" w:rsidR="008157B4" w:rsidRDefault="008157B4" w:rsidP="008157B4">
      <w:pPr>
        <w:autoSpaceDN w:val="0"/>
        <w:spacing w:line="276" w:lineRule="auto"/>
        <w:jc w:val="center"/>
        <w:rPr>
          <w:rFonts w:eastAsia="SimSun, 宋体"/>
          <w:b/>
          <w:kern w:val="3"/>
          <w:lang w:val="bs-Latn-BA" w:eastAsia="bs-Latn-BA"/>
        </w:rPr>
      </w:pPr>
    </w:p>
    <w:p w14:paraId="67BB6E82" w14:textId="77777777" w:rsidR="00685689" w:rsidRPr="00B1640B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 xml:space="preserve">Dobitnik sredstava prihvata finansijska sredstva iz člana </w:t>
      </w:r>
      <w:r>
        <w:rPr>
          <w:rFonts w:cs="Times New Roman"/>
          <w:sz w:val="24"/>
          <w:szCs w:val="24"/>
        </w:rPr>
        <w:t>2</w:t>
      </w:r>
      <w:r w:rsidRPr="00B1640B">
        <w:rPr>
          <w:rFonts w:cs="Times New Roman"/>
          <w:sz w:val="24"/>
          <w:szCs w:val="24"/>
        </w:rPr>
        <w:t>. ovog ugovora i obavezuje se da će ista utrošiti</w:t>
      </w:r>
      <w:r w:rsidRPr="00DA6E91">
        <w:rPr>
          <w:rFonts w:cs="Times New Roman"/>
          <w:sz w:val="24"/>
          <w:szCs w:val="24"/>
        </w:rPr>
        <w:t xml:space="preserve"> </w:t>
      </w:r>
      <w:r w:rsidRPr="00C82F33">
        <w:rPr>
          <w:rFonts w:cs="Times New Roman"/>
          <w:sz w:val="24"/>
          <w:szCs w:val="24"/>
        </w:rPr>
        <w:t xml:space="preserve">u 2021. </w:t>
      </w:r>
      <w:r>
        <w:rPr>
          <w:rFonts w:cs="Times New Roman"/>
          <w:sz w:val="24"/>
          <w:szCs w:val="24"/>
        </w:rPr>
        <w:t>g</w:t>
      </w:r>
      <w:r w:rsidRPr="00C82F33">
        <w:rPr>
          <w:rFonts w:cs="Times New Roman"/>
          <w:sz w:val="24"/>
          <w:szCs w:val="24"/>
        </w:rPr>
        <w:t>odini</w:t>
      </w:r>
      <w:r>
        <w:rPr>
          <w:rFonts w:cs="Times New Roman"/>
          <w:sz w:val="24"/>
          <w:szCs w:val="24"/>
        </w:rPr>
        <w:t>,</w:t>
      </w:r>
      <w:r w:rsidRPr="00B1640B">
        <w:rPr>
          <w:rFonts w:cs="Times New Roman"/>
          <w:sz w:val="24"/>
          <w:szCs w:val="24"/>
        </w:rPr>
        <w:t xml:space="preserve"> namjenski i u skladu sa </w:t>
      </w:r>
      <w:r>
        <w:rPr>
          <w:rFonts w:cs="Times New Roman"/>
          <w:sz w:val="24"/>
          <w:szCs w:val="24"/>
        </w:rPr>
        <w:t>zakonom.</w:t>
      </w:r>
    </w:p>
    <w:p w14:paraId="1C8B69DD" w14:textId="77777777" w:rsidR="00685689" w:rsidRPr="00B1640B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 xml:space="preserve">Ministarstvo </w:t>
      </w:r>
      <w:r>
        <w:rPr>
          <w:rFonts w:cs="Times New Roman"/>
          <w:sz w:val="24"/>
          <w:szCs w:val="24"/>
        </w:rPr>
        <w:t xml:space="preserve">će </w:t>
      </w:r>
      <w:r w:rsidRPr="00B1640B">
        <w:rPr>
          <w:rFonts w:cs="Times New Roman"/>
          <w:sz w:val="24"/>
          <w:szCs w:val="24"/>
        </w:rPr>
        <w:t>vršiti kontrolu namjenskog utroška odobrenih sredstava iz člana 1. ovog ugovora kroz:</w:t>
      </w:r>
    </w:p>
    <w:p w14:paraId="2B6907B2" w14:textId="77777777" w:rsidR="00685689" w:rsidRPr="00B1640B" w:rsidRDefault="00685689" w:rsidP="00685689">
      <w:pPr>
        <w:pStyle w:val="Standarduser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razmatranje izvještaja o utrošku sredstava koji je Dobitnik sredstava obavezan podnositi u skladu sa ovim ugovorom,</w:t>
      </w:r>
    </w:p>
    <w:p w14:paraId="77590B48" w14:textId="77777777" w:rsidR="00685689" w:rsidRPr="00E17FC0" w:rsidRDefault="00685689" w:rsidP="00685689">
      <w:pPr>
        <w:pStyle w:val="Standarduser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na drugi način za koji Ministarstvo procjeni da</w:t>
      </w:r>
      <w:r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>je adekvatan.</w:t>
      </w:r>
    </w:p>
    <w:p w14:paraId="2E12BE45" w14:textId="77777777" w:rsidR="00685689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201A3350" w14:textId="77777777" w:rsidR="00685689" w:rsidRPr="00C04D38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Strane su saglasne da Ministarstvo u periodu trajanja ugovora zadržava pravo jednostranog raskida ugovora ukoliko se naknadno utvrdi da je Dobitnik sredstava</w:t>
      </w:r>
      <w:r>
        <w:rPr>
          <w:rFonts w:cs="Times New Roman"/>
          <w:sz w:val="24"/>
          <w:szCs w:val="24"/>
        </w:rPr>
        <w:t>, organizaciona jedinica</w:t>
      </w:r>
      <w:r w:rsidRPr="00B1640B">
        <w:rPr>
          <w:rFonts w:cs="Times New Roman"/>
          <w:sz w:val="24"/>
          <w:szCs w:val="24"/>
        </w:rPr>
        <w:t xml:space="preserve">  u  dostavljenoj  aplikaciji  na  Javni poziv netačno prikazao da ispunjava bilo koji od uslova za dodjelu sredstava </w:t>
      </w:r>
      <w:r w:rsidRPr="0026769F">
        <w:rPr>
          <w:rFonts w:cs="Times New Roman"/>
          <w:sz w:val="24"/>
          <w:szCs w:val="24"/>
        </w:rPr>
        <w:t xml:space="preserve">propisan </w:t>
      </w:r>
      <w:r>
        <w:rPr>
          <w:rFonts w:cs="Times New Roman"/>
          <w:sz w:val="24"/>
          <w:szCs w:val="24"/>
        </w:rPr>
        <w:t>aktima navedenim u uvodnim odredbama ovog ugovora</w:t>
      </w:r>
      <w:r w:rsidRPr="0026769F"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 xml:space="preserve">i </w:t>
      </w:r>
      <w:r w:rsidRPr="00C04D38">
        <w:rPr>
          <w:rFonts w:cs="Times New Roman"/>
          <w:sz w:val="24"/>
          <w:szCs w:val="24"/>
        </w:rPr>
        <w:t>Javnim pozivom</w:t>
      </w:r>
      <w:r>
        <w:rPr>
          <w:rFonts w:cs="Times New Roman"/>
          <w:sz w:val="24"/>
          <w:szCs w:val="24"/>
        </w:rPr>
        <w:t xml:space="preserve"> za sufinansiranje naučnoistraživačkih/umjetničkoistraživačkih i istraživačkorazvojnih projekata i programa iz Budžeta Kantona Sarajevo broj: 27-02-11-12880/21 od 25.5.2021. godine</w:t>
      </w:r>
      <w:r w:rsidRPr="00C04D38">
        <w:rPr>
          <w:rFonts w:cs="Times New Roman"/>
          <w:sz w:val="24"/>
          <w:szCs w:val="24"/>
        </w:rPr>
        <w:t xml:space="preserve">, te ukoliko se utvrdi da dobitnik sredstava nenamjenski koristi sredstva. </w:t>
      </w:r>
    </w:p>
    <w:p w14:paraId="599C3A30" w14:textId="55AAD8D0" w:rsidR="00780C5F" w:rsidRPr="00D3427D" w:rsidRDefault="00685689" w:rsidP="00D3427D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04D38">
        <w:rPr>
          <w:rFonts w:cs="Times New Roman"/>
          <w:sz w:val="24"/>
          <w:szCs w:val="24"/>
        </w:rPr>
        <w:t>U slučaju da Ministarstvo jednostrano raskine ugov</w:t>
      </w:r>
      <w:r w:rsidRPr="00A45A99">
        <w:rPr>
          <w:rFonts w:cs="Times New Roman"/>
          <w:color w:val="0D0D0D" w:themeColor="text1" w:themeTint="F2"/>
          <w:sz w:val="24"/>
          <w:szCs w:val="24"/>
        </w:rPr>
        <w:t xml:space="preserve">or, dobitnik sredstava  </w:t>
      </w:r>
      <w:r>
        <w:rPr>
          <w:rFonts w:cs="Times New Roman"/>
          <w:sz w:val="24"/>
          <w:szCs w:val="24"/>
        </w:rPr>
        <w:t xml:space="preserve">se </w:t>
      </w:r>
      <w:r w:rsidRPr="00C04D38">
        <w:rPr>
          <w:rFonts w:cs="Times New Roman"/>
          <w:sz w:val="24"/>
          <w:szCs w:val="24"/>
        </w:rPr>
        <w:t>obavezuje da po zahtjevu Ministarstva iz</w:t>
      </w:r>
      <w:r>
        <w:rPr>
          <w:rFonts w:cs="Times New Roman"/>
          <w:sz w:val="24"/>
          <w:szCs w:val="24"/>
        </w:rPr>
        <w:t xml:space="preserve"> vlastitih prihoda izvrši povrat</w:t>
      </w:r>
      <w:r w:rsidRPr="007E4FF5">
        <w:t xml:space="preserve"> </w:t>
      </w:r>
      <w:r w:rsidRPr="007E4FF5">
        <w:rPr>
          <w:rFonts w:cs="Times New Roman"/>
          <w:sz w:val="24"/>
          <w:szCs w:val="24"/>
        </w:rPr>
        <w:t>doznačenih sredstav</w:t>
      </w:r>
      <w:r>
        <w:rPr>
          <w:rFonts w:cs="Times New Roman"/>
          <w:sz w:val="24"/>
          <w:szCs w:val="24"/>
        </w:rPr>
        <w:t>a</w:t>
      </w:r>
      <w:r w:rsidRPr="00C04D38">
        <w:rPr>
          <w:rFonts w:cs="Times New Roman"/>
          <w:sz w:val="24"/>
          <w:szCs w:val="24"/>
        </w:rPr>
        <w:t xml:space="preserve"> na račun </w:t>
      </w:r>
      <w:r w:rsidR="00AB1973">
        <w:rPr>
          <w:rFonts w:cs="Times New Roman"/>
          <w:sz w:val="24"/>
          <w:szCs w:val="24"/>
        </w:rPr>
        <w:t>JRT</w:t>
      </w:r>
      <w:r w:rsidRPr="00C04D38">
        <w:rPr>
          <w:rFonts w:cs="Times New Roman"/>
          <w:sz w:val="24"/>
          <w:szCs w:val="24"/>
        </w:rPr>
        <w:t xml:space="preserve"> Kantona Sarajevo</w:t>
      </w:r>
      <w:r>
        <w:rPr>
          <w:rFonts w:cs="Times New Roman"/>
          <w:sz w:val="24"/>
          <w:szCs w:val="24"/>
        </w:rPr>
        <w:t>.</w:t>
      </w:r>
      <w:r w:rsidRPr="00C04D38">
        <w:rPr>
          <w:rFonts w:cs="Times New Roman"/>
          <w:sz w:val="24"/>
          <w:szCs w:val="24"/>
        </w:rPr>
        <w:t xml:space="preserve"> </w:t>
      </w:r>
    </w:p>
    <w:p w14:paraId="73735E7C" w14:textId="13DB280D" w:rsidR="00C82F33" w:rsidRPr="00B1640B" w:rsidRDefault="00C82F33" w:rsidP="00B1640B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lastRenderedPageBreak/>
        <w:t>Član 4.</w:t>
      </w:r>
    </w:p>
    <w:p w14:paraId="2BFCB961" w14:textId="77777777" w:rsidR="00C82F33" w:rsidRPr="00B1640B" w:rsidRDefault="00C82F33" w:rsidP="00B1640B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t>(Obaveze Dobitnika sredstava)</w:t>
      </w:r>
    </w:p>
    <w:p w14:paraId="19607B4F" w14:textId="77777777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0BF896EB" w14:textId="77777777" w:rsidR="00685689" w:rsidRDefault="00685689" w:rsidP="00685689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Dobitnik sredstava je obavezan da:</w:t>
      </w:r>
    </w:p>
    <w:p w14:paraId="5AC25AD5" w14:textId="1E71887A" w:rsidR="00685689" w:rsidRPr="00212169" w:rsidRDefault="00AB1973" w:rsidP="00685689">
      <w:pPr>
        <w:pStyle w:val="ListParagraph"/>
        <w:numPr>
          <w:ilvl w:val="0"/>
          <w:numId w:val="6"/>
        </w:numPr>
        <w:jc w:val="both"/>
        <w:rPr>
          <w:rFonts w:eastAsia="SimSun"/>
          <w:b/>
          <w:bCs/>
          <w:color w:val="FF0000"/>
          <w:kern w:val="1"/>
          <w:lang w:val="bs-Latn-BA" w:eastAsia="zh-CN" w:bidi="hi-IN"/>
        </w:rPr>
      </w:pPr>
      <w:r>
        <w:t>o</w:t>
      </w:r>
      <w:r w:rsidR="00685689" w:rsidRPr="000C3136">
        <w:t>mogući Ministarstvu kontrolu namjenskog utroška sredstava</w:t>
      </w:r>
      <w:r w:rsidR="00685689">
        <w:t>.</w:t>
      </w:r>
    </w:p>
    <w:p w14:paraId="6D2396AF" w14:textId="43F76435" w:rsidR="00685689" w:rsidRPr="00212169" w:rsidRDefault="00AB1973" w:rsidP="00685689">
      <w:pPr>
        <w:pStyle w:val="ListParagraph"/>
        <w:numPr>
          <w:ilvl w:val="0"/>
          <w:numId w:val="6"/>
        </w:numPr>
        <w:jc w:val="both"/>
        <w:rPr>
          <w:rFonts w:eastAsia="SimSun"/>
          <w:b/>
          <w:bCs/>
          <w:color w:val="FF0000"/>
          <w:kern w:val="1"/>
          <w:lang w:val="bs-Latn-BA" w:eastAsia="zh-CN" w:bidi="hi-IN"/>
        </w:rPr>
      </w:pPr>
      <w:r>
        <w:t>n</w:t>
      </w:r>
      <w:r w:rsidR="00685689" w:rsidRPr="00212169">
        <w:t>ajkasnije 30 dana od nastupanja roka koji je projektom</w:t>
      </w:r>
      <w:r w:rsidR="00685689">
        <w:t>/programom</w:t>
      </w:r>
      <w:r w:rsidR="00685689" w:rsidRPr="00212169">
        <w:t xml:space="preserve"> predviđen za realizaciju projektnih</w:t>
      </w:r>
      <w:r w:rsidR="00685689">
        <w:t>/programskih</w:t>
      </w:r>
      <w:r w:rsidR="00685689" w:rsidRPr="00212169">
        <w:t xml:space="preserve"> aktivnosti dostaviti finalni (integralni) pisani izvještaj o utrošku </w:t>
      </w:r>
      <w:bookmarkStart w:id="0" w:name="_Hlk87513733"/>
      <w:r w:rsidR="00685689" w:rsidRPr="00212169">
        <w:t xml:space="preserve">cjelokupnog  odobrenog granta. </w:t>
      </w:r>
    </w:p>
    <w:bookmarkEnd w:id="0"/>
    <w:p w14:paraId="485232C5" w14:textId="59711781" w:rsidR="00F32A0D" w:rsidRDefault="00F32A0D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629FA86C" w14:textId="77777777" w:rsidR="00780C5F" w:rsidRDefault="00780C5F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255DA7A0" w14:textId="238C7402" w:rsidR="000E536D" w:rsidRPr="00B02DD6" w:rsidRDefault="008A44E2" w:rsidP="008A44E2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</w:t>
      </w:r>
      <w:r w:rsidR="000E536D" w:rsidRPr="00B02DD6">
        <w:rPr>
          <w:rFonts w:cs="Times New Roman"/>
          <w:b/>
          <w:sz w:val="24"/>
          <w:szCs w:val="24"/>
        </w:rPr>
        <w:t>Član 5.</w:t>
      </w:r>
    </w:p>
    <w:p w14:paraId="14F47826" w14:textId="0ECAE33B" w:rsidR="000E536D" w:rsidRDefault="000E536D" w:rsidP="000E536D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(</w:t>
      </w:r>
      <w:r w:rsidR="00780C5F">
        <w:rPr>
          <w:rFonts w:cs="Times New Roman"/>
          <w:b/>
          <w:sz w:val="24"/>
          <w:szCs w:val="24"/>
        </w:rPr>
        <w:t>Ostala prava i obaveze</w:t>
      </w:r>
      <w:r w:rsidRPr="00B02DD6">
        <w:rPr>
          <w:rFonts w:cs="Times New Roman"/>
          <w:b/>
          <w:sz w:val="24"/>
          <w:szCs w:val="24"/>
        </w:rPr>
        <w:t>)</w:t>
      </w:r>
    </w:p>
    <w:p w14:paraId="187C0416" w14:textId="77777777" w:rsidR="00780C5F" w:rsidRPr="00B02DD6" w:rsidRDefault="00780C5F" w:rsidP="000E536D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5FF38858" w14:textId="77777777" w:rsidR="00685689" w:rsidRDefault="00685689" w:rsidP="00685689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Ministarstvo je obavezno da:</w:t>
      </w:r>
    </w:p>
    <w:p w14:paraId="1CC28F69" w14:textId="77777777" w:rsidR="00685689" w:rsidRPr="00DA6E91" w:rsidRDefault="00685689" w:rsidP="00685689">
      <w:pPr>
        <w:pStyle w:val="Standarduser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A6E91">
        <w:rPr>
          <w:rFonts w:cs="Times New Roman"/>
          <w:sz w:val="24"/>
          <w:szCs w:val="24"/>
        </w:rPr>
        <w:t xml:space="preserve">izvrši uplatu </w:t>
      </w:r>
      <w:r>
        <w:rPr>
          <w:rFonts w:cs="Times New Roman"/>
          <w:sz w:val="24"/>
          <w:szCs w:val="24"/>
        </w:rPr>
        <w:t xml:space="preserve">odobrenih </w:t>
      </w:r>
      <w:r w:rsidRPr="00DA6E91">
        <w:rPr>
          <w:rFonts w:cs="Times New Roman"/>
          <w:sz w:val="24"/>
          <w:szCs w:val="24"/>
        </w:rPr>
        <w:t>sredstava</w:t>
      </w:r>
      <w:r>
        <w:rPr>
          <w:rFonts w:cs="Times New Roman"/>
          <w:sz w:val="24"/>
          <w:szCs w:val="24"/>
        </w:rPr>
        <w:t xml:space="preserve"> iz člana 1. ovog ugovora</w:t>
      </w:r>
    </w:p>
    <w:p w14:paraId="6F0467CA" w14:textId="77777777" w:rsidR="00685689" w:rsidRPr="00B1640B" w:rsidRDefault="00685689" w:rsidP="00685689">
      <w:pPr>
        <w:pStyle w:val="Standarduser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vrši nadzor nad utroško</w:t>
      </w:r>
      <w:r>
        <w:rPr>
          <w:rFonts w:cs="Times New Roman"/>
          <w:sz w:val="24"/>
          <w:szCs w:val="24"/>
        </w:rPr>
        <w:t>m</w:t>
      </w:r>
      <w:r w:rsidRPr="00B1640B">
        <w:rPr>
          <w:rFonts w:cs="Times New Roman"/>
          <w:sz w:val="24"/>
          <w:szCs w:val="24"/>
        </w:rPr>
        <w:t xml:space="preserve"> dodijeljenih sredstava u sk</w:t>
      </w:r>
      <w:r>
        <w:rPr>
          <w:rFonts w:cs="Times New Roman"/>
          <w:sz w:val="24"/>
          <w:szCs w:val="24"/>
        </w:rPr>
        <w:t>l</w:t>
      </w:r>
      <w:r w:rsidRPr="00B1640B">
        <w:rPr>
          <w:rFonts w:cs="Times New Roman"/>
          <w:sz w:val="24"/>
          <w:szCs w:val="24"/>
        </w:rPr>
        <w:t>adu sa ovim ugovorom</w:t>
      </w:r>
      <w:r>
        <w:rPr>
          <w:rFonts w:cs="Times New Roman"/>
          <w:sz w:val="24"/>
          <w:szCs w:val="24"/>
        </w:rPr>
        <w:t>.</w:t>
      </w:r>
    </w:p>
    <w:p w14:paraId="6BD3265F" w14:textId="77777777" w:rsidR="00780C5F" w:rsidRDefault="00780C5F" w:rsidP="00AB1973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771DA63A" w14:textId="77777777" w:rsidR="00D3427D" w:rsidRDefault="00D3427D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52F0C4AA" w14:textId="6BB0C25F" w:rsidR="00C82F33" w:rsidRPr="00B02DD6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6.</w:t>
      </w:r>
    </w:p>
    <w:p w14:paraId="79B5A26B" w14:textId="522AE3BB" w:rsidR="00C82F33" w:rsidRPr="00B1640B" w:rsidRDefault="00C82F33" w:rsidP="00B02DD6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(</w:t>
      </w:r>
      <w:r w:rsidR="00780C5F">
        <w:rPr>
          <w:rFonts w:cs="Times New Roman"/>
          <w:b/>
          <w:sz w:val="24"/>
          <w:szCs w:val="24"/>
        </w:rPr>
        <w:t>Rješavanje sporova</w:t>
      </w:r>
      <w:r w:rsidRPr="00B02DD6">
        <w:rPr>
          <w:rFonts w:cs="Times New Roman"/>
          <w:b/>
          <w:sz w:val="24"/>
          <w:szCs w:val="24"/>
        </w:rPr>
        <w:t>)</w:t>
      </w:r>
    </w:p>
    <w:p w14:paraId="4824DBF4" w14:textId="77777777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7682419C" w14:textId="339C9E81" w:rsidR="00685689" w:rsidRPr="00B1640B" w:rsidRDefault="00685689" w:rsidP="00685689">
      <w:pPr>
        <w:pStyle w:val="Standarduser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Ukoliko Dobitnik sredstava Ministarstvu ne dostavi izvještaj o utrošku  sredstava</w:t>
      </w:r>
      <w:r>
        <w:rPr>
          <w:rFonts w:cs="Times New Roman"/>
          <w:sz w:val="24"/>
          <w:szCs w:val="24"/>
        </w:rPr>
        <w:t xml:space="preserve">, </w:t>
      </w:r>
      <w:r w:rsidRPr="00B1640B">
        <w:rPr>
          <w:rFonts w:cs="Times New Roman"/>
          <w:sz w:val="24"/>
          <w:szCs w:val="24"/>
        </w:rPr>
        <w:t>obavezuje se</w:t>
      </w:r>
      <w:r>
        <w:rPr>
          <w:rFonts w:cs="Times New Roman"/>
          <w:sz w:val="24"/>
          <w:szCs w:val="24"/>
        </w:rPr>
        <w:t xml:space="preserve"> da </w:t>
      </w:r>
      <w:r w:rsidRPr="00B1640B">
        <w:rPr>
          <w:rFonts w:cs="Times New Roman"/>
          <w:sz w:val="24"/>
          <w:szCs w:val="24"/>
        </w:rPr>
        <w:t xml:space="preserve">izvrši povrat uplaćenih sredstava najkasnije 30 dana od dana nastupanja ugovorenog roka za izvršenje obaveze na račun </w:t>
      </w:r>
      <w:r w:rsidR="00D3427D">
        <w:rPr>
          <w:rFonts w:cs="Times New Roman"/>
          <w:sz w:val="24"/>
          <w:szCs w:val="24"/>
        </w:rPr>
        <w:t>JRT</w:t>
      </w:r>
      <w:r w:rsidRPr="00B1640B">
        <w:rPr>
          <w:rFonts w:cs="Times New Roman"/>
          <w:sz w:val="24"/>
          <w:szCs w:val="24"/>
        </w:rPr>
        <w:t xml:space="preserve"> Sarajevo i to iz sredstava koja predstavljaju vlastite prihode Dobitnika sredstava.</w:t>
      </w:r>
    </w:p>
    <w:p w14:paraId="7E1BEF7C" w14:textId="77777777" w:rsidR="00685689" w:rsidRDefault="00685689" w:rsidP="00685689">
      <w:pPr>
        <w:pStyle w:val="Standarduser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Dobitnik sredstava koji propusti uredno izvršenje ugovorene obaveze u pogledu namjenskog utroška dodijeljenih sredstava i blagovremenog dostavljanja pisanog izvještaja kojim se na dokumentovan način dokazuje namjensko trošenje sredstava, ne može u naredne budžetske godine ostvariti pravo na dodjelu sredstava iz Budžeta Kantona Sarajevo sa pozicije Ministarstva koja su namijenjena kao podrška Programima nauke.</w:t>
      </w:r>
    </w:p>
    <w:p w14:paraId="10BF64F5" w14:textId="40F63AEE" w:rsidR="00685689" w:rsidRPr="00752877" w:rsidRDefault="00685689" w:rsidP="00685689">
      <w:pPr>
        <w:pStyle w:val="ListParagraph"/>
        <w:numPr>
          <w:ilvl w:val="0"/>
          <w:numId w:val="8"/>
        </w:numPr>
        <w:jc w:val="both"/>
      </w:pPr>
      <w:r w:rsidRPr="00752877">
        <w:t xml:space="preserve">Ukoliko se ustanovi nenamjensko trošenje doznačenih sredstava </w:t>
      </w:r>
      <w:r w:rsidR="007C2BA9">
        <w:t>Dobitnik sredstava</w:t>
      </w:r>
      <w:r w:rsidRPr="00752877">
        <w:t xml:space="preserve"> je dužan izvršiti povrat cjelokupnog iznosa doznačenih sredstava na </w:t>
      </w:r>
      <w:r w:rsidR="00D3427D">
        <w:t>JRT</w:t>
      </w:r>
      <w:r w:rsidRPr="00752877">
        <w:t xml:space="preserve"> trezora Kantona Sarajevo  u roku od 30 dana od dana kada Ministarstvo pisanim putem to od njega zatraži, u suprotnom pokrenut će se postupak pred nadležnim organom protiv </w:t>
      </w:r>
      <w:r w:rsidR="007C2BA9">
        <w:t>Dobitnik sredstava</w:t>
      </w:r>
      <w:r w:rsidRPr="00752877">
        <w:t xml:space="preserve"> koji nije opravdao doznačena sredstva i zabranjuje se apliciranje istom na konkurse koje raspisuje Ministarstvo u periodu od tri godine.</w:t>
      </w:r>
    </w:p>
    <w:p w14:paraId="57EA949E" w14:textId="77777777" w:rsidR="00780C5F" w:rsidRDefault="00780C5F" w:rsidP="00AB1973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6D16FD8E" w14:textId="77777777" w:rsidR="00D3427D" w:rsidRDefault="00D3427D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1D9554A5" w14:textId="477EF8AE" w:rsidR="00685689" w:rsidRDefault="0068568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7.</w:t>
      </w:r>
    </w:p>
    <w:p w14:paraId="04DD002F" w14:textId="5A9AA11A" w:rsidR="00685689" w:rsidRDefault="0068568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(Ostala prava i obaveze)</w:t>
      </w:r>
    </w:p>
    <w:p w14:paraId="79235BC0" w14:textId="77777777" w:rsidR="006C51F9" w:rsidRPr="00B02DD6" w:rsidRDefault="006C51F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2D5CAE11" w14:textId="77777777" w:rsidR="00685689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Za pitanja koja nisu regulisana ovim ugovorom, a odnose se na prava i obaveze ugovorenih strana primjenjivat će se Zakon o obligacionim odnosima.</w:t>
      </w:r>
    </w:p>
    <w:p w14:paraId="578E9558" w14:textId="77777777" w:rsidR="00685689" w:rsidRPr="00B1640B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179D85A3" w14:textId="77777777" w:rsidR="00685689" w:rsidRDefault="00685689" w:rsidP="003534B4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111C6A21" w14:textId="77777777" w:rsidR="00685689" w:rsidRDefault="0068568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4141C4F4" w14:textId="77777777" w:rsidR="00D3427D" w:rsidRDefault="00D3427D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38D5587F" w14:textId="77777777" w:rsidR="00D3427D" w:rsidRDefault="00D3427D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0A20290B" w14:textId="14205E7B" w:rsidR="00685689" w:rsidRDefault="0068568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8.</w:t>
      </w:r>
    </w:p>
    <w:p w14:paraId="0ED32F31" w14:textId="5C83D7E0" w:rsidR="00685689" w:rsidRDefault="0068568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(Rješavanje sporova)</w:t>
      </w:r>
    </w:p>
    <w:p w14:paraId="48FD816B" w14:textId="77777777" w:rsidR="006C51F9" w:rsidRPr="00B02DD6" w:rsidRDefault="006C51F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56C61403" w14:textId="77777777" w:rsidR="00685689" w:rsidRPr="00B1640B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Ugovorne strane svojim potpisom potvrđuju da su pročitale i razumjele odredbe ovog ugovora. Ugovorne strane će eventualne sporove rješavati sporazumno, u protivnom za sporove  nastale  iz ovog ugovora nadležan je Kantonalni sud u Sarajevu.</w:t>
      </w:r>
    </w:p>
    <w:p w14:paraId="07FA8D30" w14:textId="77777777" w:rsidR="00685689" w:rsidRPr="00B1640B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3207129A" w14:textId="77777777" w:rsidR="00685689" w:rsidRDefault="0068568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54615F35" w14:textId="77777777" w:rsidR="00685689" w:rsidRDefault="0068568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9.</w:t>
      </w:r>
    </w:p>
    <w:p w14:paraId="368E561C" w14:textId="405AC5EE" w:rsidR="00685689" w:rsidRDefault="0068568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(Završna odredba)</w:t>
      </w:r>
    </w:p>
    <w:p w14:paraId="7568100D" w14:textId="77777777" w:rsidR="006C51F9" w:rsidRPr="00B02DD6" w:rsidRDefault="006C51F9" w:rsidP="0068568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0D8A528E" w14:textId="687ECBD8" w:rsidR="00685689" w:rsidRPr="00B1640B" w:rsidRDefault="00685689" w:rsidP="0068568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Ugovor je sačinjen u četiri</w:t>
      </w:r>
      <w:r w:rsidRPr="00B1640B">
        <w:rPr>
          <w:rFonts w:cs="Times New Roman"/>
          <w:sz w:val="24"/>
          <w:szCs w:val="24"/>
        </w:rPr>
        <w:t xml:space="preserve"> primjerka, od kojih </w:t>
      </w:r>
      <w:r>
        <w:rPr>
          <w:rFonts w:cs="Times New Roman"/>
          <w:sz w:val="24"/>
          <w:szCs w:val="24"/>
        </w:rPr>
        <w:t xml:space="preserve">jedan </w:t>
      </w:r>
      <w:r w:rsidR="00AB1973">
        <w:rPr>
          <w:rFonts w:cs="Times New Roman"/>
          <w:sz w:val="24"/>
          <w:szCs w:val="24"/>
        </w:rPr>
        <w:t xml:space="preserve">JU „Bosanskom kulturnom centru Kantona Sarajevo“ , </w:t>
      </w:r>
      <w:r>
        <w:rPr>
          <w:rFonts w:cs="Times New Roman"/>
          <w:sz w:val="24"/>
          <w:szCs w:val="24"/>
        </w:rPr>
        <w:t xml:space="preserve">a </w:t>
      </w:r>
      <w:r w:rsidR="00AB1973">
        <w:rPr>
          <w:rFonts w:cs="Times New Roman"/>
          <w:sz w:val="24"/>
          <w:szCs w:val="24"/>
        </w:rPr>
        <w:t>tri</w:t>
      </w:r>
      <w:r w:rsidRPr="00B1640B">
        <w:rPr>
          <w:rFonts w:cs="Times New Roman"/>
          <w:sz w:val="24"/>
          <w:szCs w:val="24"/>
        </w:rPr>
        <w:t xml:space="preserve"> primjerka</w:t>
      </w:r>
      <w:r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>Ministarstvu.</w:t>
      </w:r>
    </w:p>
    <w:p w14:paraId="21B287C7" w14:textId="77777777" w:rsidR="00780C5F" w:rsidRPr="00780C5F" w:rsidRDefault="00780C5F" w:rsidP="00780C5F">
      <w:pPr>
        <w:pStyle w:val="Standarduser"/>
        <w:spacing w:line="276" w:lineRule="auto"/>
        <w:rPr>
          <w:rFonts w:cs="Times New Roman"/>
          <w:bCs/>
          <w:sz w:val="24"/>
          <w:szCs w:val="24"/>
        </w:rPr>
      </w:pPr>
    </w:p>
    <w:p w14:paraId="53896F0C" w14:textId="617EFA3D" w:rsidR="00C82F33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.</w:t>
      </w:r>
    </w:p>
    <w:p w14:paraId="5F52E5F4" w14:textId="77777777" w:rsidR="003534B4" w:rsidRPr="00B1640B" w:rsidRDefault="003534B4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4BEE1828" w14:textId="77777777" w:rsidR="00C82F33" w:rsidRPr="00C82F33" w:rsidRDefault="00C82F33" w:rsidP="00C82F33">
      <w:pPr>
        <w:pStyle w:val="Standarduser"/>
        <w:jc w:val="both"/>
        <w:rPr>
          <w:rFonts w:cs="Times New Roman"/>
        </w:rPr>
      </w:pPr>
    </w:p>
    <w:p w14:paraId="0821928C" w14:textId="77777777" w:rsidR="00C82F33" w:rsidRPr="00C82F33" w:rsidRDefault="00C82F33" w:rsidP="00C82F33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 xml:space="preserve"> </w:t>
      </w:r>
    </w:p>
    <w:p w14:paraId="0AFFBA70" w14:textId="77777777" w:rsidR="00B02DD6" w:rsidRDefault="00B02DD6" w:rsidP="00C82F33">
      <w:pPr>
        <w:pStyle w:val="Standarduser"/>
        <w:jc w:val="both"/>
        <w:rPr>
          <w:rFonts w:cs="Times New Roman"/>
          <w:highlight w:val="yellow"/>
        </w:rPr>
        <w:sectPr w:rsidR="00B02DD6" w:rsidSect="0099385C">
          <w:headerReference w:type="first" r:id="rId8"/>
          <w:pgSz w:w="11906" w:h="16838"/>
          <w:pgMar w:top="1134" w:right="1134" w:bottom="1134" w:left="1134" w:header="709" w:footer="423" w:gutter="0"/>
          <w:cols w:space="720"/>
          <w:titlePg/>
        </w:sectPr>
      </w:pPr>
    </w:p>
    <w:p w14:paraId="0FA0094C" w14:textId="2FBA8FFE" w:rsidR="00C82F33" w:rsidRDefault="003E078B" w:rsidP="00B02DD6">
      <w:pPr>
        <w:pStyle w:val="Standarduser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JU BOSANSKI KULTURNI CENTAR KANTONA SARAJEVO</w:t>
      </w:r>
    </w:p>
    <w:p w14:paraId="09915B57" w14:textId="77777777" w:rsidR="00574E9E" w:rsidRDefault="00574E9E" w:rsidP="00B02DD6">
      <w:pPr>
        <w:pStyle w:val="Standarduser"/>
        <w:jc w:val="center"/>
        <w:rPr>
          <w:rFonts w:cs="Times New Roman"/>
          <w:b/>
          <w:sz w:val="24"/>
        </w:rPr>
      </w:pPr>
    </w:p>
    <w:p w14:paraId="21ADF2BD" w14:textId="77777777" w:rsidR="004C0C17" w:rsidRDefault="004C0C17" w:rsidP="00B02DD6">
      <w:pPr>
        <w:pStyle w:val="Standarduser"/>
        <w:jc w:val="center"/>
        <w:rPr>
          <w:rFonts w:cs="Times New Roman"/>
          <w:b/>
          <w:sz w:val="24"/>
        </w:rPr>
      </w:pPr>
    </w:p>
    <w:p w14:paraId="2869CAF6" w14:textId="423935D4" w:rsidR="00574E9E" w:rsidRDefault="003E078B" w:rsidP="00B02DD6">
      <w:pPr>
        <w:pStyle w:val="Standarduser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Jasmin Duraković</w:t>
      </w:r>
    </w:p>
    <w:p w14:paraId="7D9BF53D" w14:textId="77777777" w:rsidR="00B02DD6" w:rsidRPr="00B02DD6" w:rsidRDefault="00B02DD6" w:rsidP="00B02DD6">
      <w:pPr>
        <w:pStyle w:val="Standarduser"/>
        <w:jc w:val="center"/>
        <w:rPr>
          <w:rFonts w:cs="Times New Roman"/>
          <w:b/>
          <w:sz w:val="24"/>
        </w:rPr>
      </w:pPr>
    </w:p>
    <w:p w14:paraId="631C1600" w14:textId="77777777" w:rsidR="00C82F33" w:rsidRPr="00C82F33" w:rsidRDefault="00C82F33" w:rsidP="00C82F33">
      <w:pPr>
        <w:pStyle w:val="Standarduser"/>
        <w:jc w:val="both"/>
        <w:rPr>
          <w:rFonts w:cs="Times New Roman"/>
        </w:rPr>
      </w:pPr>
    </w:p>
    <w:p w14:paraId="4784ED1E" w14:textId="77777777" w:rsidR="00B02DD6" w:rsidRPr="00B02DD6" w:rsidRDefault="00B02DD6" w:rsidP="00574E9E">
      <w:pPr>
        <w:pStyle w:val="Standarduser"/>
        <w:jc w:val="center"/>
        <w:rPr>
          <w:rFonts w:cs="Times New Roman"/>
          <w:b/>
          <w:sz w:val="24"/>
        </w:rPr>
      </w:pPr>
      <w:r w:rsidRPr="00B02DD6">
        <w:rPr>
          <w:rFonts w:cs="Times New Roman"/>
          <w:b/>
          <w:sz w:val="24"/>
        </w:rPr>
        <w:t>MINISTARSTVO ZA NAUKU, VISOKO OBRAZOVANJE I MLADE</w:t>
      </w:r>
    </w:p>
    <w:p w14:paraId="5189800C" w14:textId="0E0384C1" w:rsidR="00B02DD6" w:rsidRDefault="00B02DD6" w:rsidP="00B02DD6">
      <w:pPr>
        <w:pStyle w:val="Standarduser"/>
        <w:jc w:val="center"/>
        <w:rPr>
          <w:rFonts w:cs="Times New Roman"/>
          <w:b/>
          <w:sz w:val="24"/>
        </w:rPr>
      </w:pPr>
      <w:r w:rsidRPr="00B02DD6">
        <w:rPr>
          <w:rFonts w:cs="Times New Roman"/>
          <w:b/>
          <w:sz w:val="24"/>
        </w:rPr>
        <w:t>KANTONA SARAJEVO</w:t>
      </w:r>
    </w:p>
    <w:p w14:paraId="3808958A" w14:textId="3C5D962A" w:rsidR="004C0C17" w:rsidRDefault="004C0C17" w:rsidP="00B02DD6">
      <w:pPr>
        <w:pStyle w:val="Standarduser"/>
        <w:jc w:val="center"/>
        <w:rPr>
          <w:rFonts w:cs="Times New Roman"/>
          <w:b/>
          <w:sz w:val="24"/>
        </w:rPr>
      </w:pPr>
    </w:p>
    <w:p w14:paraId="6D56AA96" w14:textId="098249F7" w:rsidR="004C0C17" w:rsidRPr="00B02DD6" w:rsidRDefault="004C0C17" w:rsidP="00B02DD6">
      <w:pPr>
        <w:pStyle w:val="Standarduser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Prof.dr. Aleksandra Nikolić</w:t>
      </w:r>
    </w:p>
    <w:p w14:paraId="230238A2" w14:textId="77777777" w:rsidR="00B02DD6" w:rsidRPr="00B02DD6" w:rsidRDefault="00B02DD6" w:rsidP="00B02DD6">
      <w:pPr>
        <w:pStyle w:val="Standarduser"/>
        <w:jc w:val="center"/>
        <w:rPr>
          <w:rFonts w:cs="Times New Roman"/>
          <w:b/>
          <w:sz w:val="24"/>
        </w:rPr>
      </w:pPr>
    </w:p>
    <w:p w14:paraId="27436463" w14:textId="6DAC5133" w:rsidR="00B02DD6" w:rsidRPr="00B02DD6" w:rsidRDefault="00B02DD6" w:rsidP="00B02DD6">
      <w:pPr>
        <w:pStyle w:val="Standarduser"/>
        <w:jc w:val="center"/>
        <w:rPr>
          <w:rFonts w:cs="Times New Roman"/>
          <w:b/>
          <w:sz w:val="24"/>
        </w:rPr>
        <w:sectPr w:rsidR="00B02DD6" w:rsidRPr="00B02DD6" w:rsidSect="00B02DD6">
          <w:type w:val="continuous"/>
          <w:pgSz w:w="11906" w:h="16838"/>
          <w:pgMar w:top="1134" w:right="1134" w:bottom="1134" w:left="1134" w:header="709" w:footer="423" w:gutter="0"/>
          <w:cols w:num="2" w:space="720"/>
          <w:titlePg/>
        </w:sectPr>
      </w:pPr>
    </w:p>
    <w:p w14:paraId="56551134" w14:textId="77777777" w:rsidR="00574E9E" w:rsidRDefault="00574E9E" w:rsidP="00B02DD6">
      <w:pPr>
        <w:pStyle w:val="Standarduser"/>
        <w:jc w:val="both"/>
        <w:rPr>
          <w:rFonts w:cs="Times New Roman"/>
        </w:rPr>
      </w:pPr>
    </w:p>
    <w:p w14:paraId="6D5432BC" w14:textId="77777777" w:rsidR="00AB1973" w:rsidRPr="00C82F33" w:rsidRDefault="00B02DD6" w:rsidP="00AB1973">
      <w:pPr>
        <w:pStyle w:val="Standarduser"/>
        <w:jc w:val="both"/>
        <w:rPr>
          <w:rFonts w:cs="Times New Roman"/>
        </w:rPr>
      </w:pPr>
      <w:bookmarkStart w:id="1" w:name="_Hlk64813873"/>
      <w:r w:rsidRPr="00C82F33">
        <w:rPr>
          <w:rFonts w:cs="Times New Roman"/>
        </w:rPr>
        <w:t>Broj protokola:________________</w:t>
      </w:r>
      <w:r w:rsidR="00016B29" w:rsidRPr="00016B29">
        <w:t xml:space="preserve"> </w:t>
      </w:r>
      <w:r w:rsidR="00016B29">
        <w:tab/>
      </w:r>
      <w:r w:rsidR="00016B29">
        <w:tab/>
      </w:r>
      <w:r w:rsidR="00016B29">
        <w:tab/>
      </w:r>
      <w:r w:rsidR="00016B29">
        <w:tab/>
      </w:r>
      <w:r w:rsidR="00AB1973">
        <w:t xml:space="preserve"> </w:t>
      </w:r>
      <w:r w:rsidR="00AB1973" w:rsidRPr="00C82F33">
        <w:rPr>
          <w:rFonts w:cs="Times New Roman"/>
        </w:rPr>
        <w:t>Broj protokola:________________</w:t>
      </w:r>
      <w:r w:rsidR="00AB1973" w:rsidRPr="00016B29">
        <w:t xml:space="preserve"> </w:t>
      </w:r>
      <w:r w:rsidR="00AB1973">
        <w:tab/>
      </w:r>
      <w:r w:rsidR="00AB1973">
        <w:tab/>
      </w:r>
      <w:r w:rsidR="00AB1973">
        <w:tab/>
      </w:r>
      <w:r w:rsidR="00AB1973">
        <w:tab/>
      </w:r>
    </w:p>
    <w:p w14:paraId="522B5021" w14:textId="77777777" w:rsidR="00AB1973" w:rsidRDefault="00AB1973" w:rsidP="00AB1973">
      <w:pPr>
        <w:pStyle w:val="Standarduser"/>
        <w:jc w:val="both"/>
        <w:rPr>
          <w:rFonts w:cs="Times New Roman"/>
        </w:rPr>
      </w:pPr>
    </w:p>
    <w:p w14:paraId="2780C088" w14:textId="023AD176" w:rsidR="00B02DD6" w:rsidRPr="00C82F33" w:rsidRDefault="00AB1973" w:rsidP="00B02DD6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Datum:_____________________</w:t>
      </w:r>
      <w:bookmarkStart w:id="2" w:name="_Hlk64813881"/>
      <w:bookmarkEnd w:id="1"/>
      <w:r>
        <w:rPr>
          <w:rFonts w:cs="Times New Roman"/>
        </w:rPr>
        <w:t xml:space="preserve">                                                   </w:t>
      </w:r>
      <w:r w:rsidR="00B02DD6" w:rsidRPr="00C82F33">
        <w:rPr>
          <w:rFonts w:cs="Times New Roman"/>
        </w:rPr>
        <w:t>Datum:______________________</w:t>
      </w:r>
      <w:r w:rsidR="00016B29" w:rsidRPr="00016B29">
        <w:t xml:space="preserve"> </w:t>
      </w:r>
      <w:r w:rsidR="00016B29">
        <w:tab/>
      </w:r>
      <w:r w:rsidR="00016B29">
        <w:tab/>
      </w:r>
      <w:r w:rsidR="00016B29">
        <w:tab/>
      </w:r>
      <w:r w:rsidR="00016B29">
        <w:tab/>
      </w:r>
    </w:p>
    <w:bookmarkEnd w:id="2"/>
    <w:p w14:paraId="2C4BD7D9" w14:textId="43755790" w:rsidR="0099385C" w:rsidRPr="001731C3" w:rsidRDefault="0099385C" w:rsidP="00B364A6">
      <w:pPr>
        <w:pStyle w:val="Standarduser"/>
        <w:jc w:val="both"/>
      </w:pPr>
    </w:p>
    <w:sectPr w:rsidR="0099385C" w:rsidRPr="001731C3" w:rsidSect="00B02DD6">
      <w:type w:val="continuous"/>
      <w:pgSz w:w="11906" w:h="16838"/>
      <w:pgMar w:top="1134" w:right="1134" w:bottom="1134" w:left="1134" w:header="709" w:footer="4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1966" w14:textId="77777777" w:rsidR="001F5A2A" w:rsidRDefault="001F5A2A">
      <w:r>
        <w:separator/>
      </w:r>
    </w:p>
  </w:endnote>
  <w:endnote w:type="continuationSeparator" w:id="0">
    <w:p w14:paraId="3F0CDC92" w14:textId="77777777" w:rsidR="001F5A2A" w:rsidRDefault="001F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MS Gothic"/>
    <w:panose1 w:val="00000000000000000000"/>
    <w:charset w:val="8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32AF" w14:textId="77777777" w:rsidR="001F5A2A" w:rsidRDefault="001F5A2A">
      <w:r>
        <w:separator/>
      </w:r>
    </w:p>
  </w:footnote>
  <w:footnote w:type="continuationSeparator" w:id="0">
    <w:p w14:paraId="119B208C" w14:textId="77777777" w:rsidR="001F5A2A" w:rsidRDefault="001F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69052C" w14:paraId="718BC26B" w14:textId="77777777" w:rsidTr="004D7BE7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14:paraId="79D40B26" w14:textId="77777777" w:rsidR="0069052C" w:rsidRDefault="00603430">
          <w:pPr>
            <w:pStyle w:val="Header"/>
            <w:jc w:val="right"/>
          </w:pPr>
          <w:r>
            <w:t>Bosna i Hercegovina</w:t>
          </w:r>
        </w:p>
        <w:p w14:paraId="56BCA910" w14:textId="77777777" w:rsidR="0069052C" w:rsidRDefault="00603430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1EAEB92F" w14:textId="77777777" w:rsidR="0069052C" w:rsidRDefault="005015A5">
          <w:pPr>
            <w:pStyle w:val="Header"/>
          </w:pPr>
          <w:r>
            <w:rPr>
              <w:noProof/>
              <w:lang w:eastAsia="bs-Latn-BA" w:bidi="ar-SA"/>
            </w:rPr>
            <w:drawing>
              <wp:inline distT="0" distB="0" distL="0" distR="0" wp14:anchorId="1536515C" wp14:editId="5FDBF8F5">
                <wp:extent cx="641350" cy="819150"/>
                <wp:effectExtent l="0" t="0" r="635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14:paraId="300308E8" w14:textId="77777777" w:rsidR="0069052C" w:rsidRDefault="00603430">
          <w:pPr>
            <w:pStyle w:val="Header"/>
          </w:pPr>
          <w:r>
            <w:t>Босна и Херцеговина</w:t>
          </w:r>
        </w:p>
        <w:p w14:paraId="7F797508" w14:textId="77777777" w:rsidR="0069052C" w:rsidRDefault="00603430">
          <w:pPr>
            <w:pStyle w:val="Header"/>
          </w:pPr>
          <w:r>
            <w:t>Федерација Босне и Херцеговине</w:t>
          </w:r>
        </w:p>
      </w:tc>
    </w:tr>
    <w:tr w:rsidR="0069052C" w14:paraId="103C5F3C" w14:textId="77777777" w:rsidTr="004D7BE7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14:paraId="19AE6F4C" w14:textId="77777777" w:rsidR="0069052C" w:rsidRDefault="00603430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53F063CA" w14:textId="77777777" w:rsidR="0069052C" w:rsidRDefault="00603430">
          <w:pPr>
            <w:pStyle w:val="Header"/>
            <w:jc w:val="right"/>
          </w:pPr>
          <w:r>
            <w:rPr>
              <w:b/>
              <w:bCs/>
            </w:rPr>
            <w:t xml:space="preserve">            </w:t>
          </w:r>
          <w:r w:rsidR="00F72B97" w:rsidRPr="004C3945">
            <w:rPr>
              <w:b/>
              <w:bCs/>
            </w:rPr>
            <w:t>Ministarstvo za nauku, visoko obrazovanje i mlade</w:t>
          </w:r>
        </w:p>
      </w:tc>
      <w:tc>
        <w:tcPr>
          <w:tcW w:w="1200" w:type="dxa"/>
          <w:vMerge/>
          <w:shd w:val="clear" w:color="auto" w:fill="auto"/>
        </w:tcPr>
        <w:p w14:paraId="48312A87" w14:textId="77777777" w:rsidR="0069052C" w:rsidRDefault="0069052C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14:paraId="21395755" w14:textId="77777777" w:rsidR="0069052C" w:rsidRDefault="00603430">
          <w:pPr>
            <w:pStyle w:val="Header"/>
          </w:pPr>
          <w:r>
            <w:rPr>
              <w:b/>
              <w:bCs/>
            </w:rPr>
            <w:t>КАНТОН САРАЈЕВО</w:t>
          </w:r>
        </w:p>
        <w:p w14:paraId="2FD82D00" w14:textId="77777777" w:rsidR="0069052C" w:rsidRDefault="00F72B97">
          <w:pPr>
            <w:pStyle w:val="Header"/>
            <w:rPr>
              <w:b/>
              <w:bCs/>
            </w:rPr>
          </w:pPr>
          <w:r w:rsidRPr="004C3945">
            <w:rPr>
              <w:b/>
              <w:bCs/>
            </w:rPr>
            <w:t>Министарство за науку, високо образовање и младе</w:t>
          </w:r>
        </w:p>
        <w:p w14:paraId="134319AB" w14:textId="77777777" w:rsidR="0099385C" w:rsidRPr="0099385C" w:rsidRDefault="0099385C">
          <w:pPr>
            <w:pStyle w:val="Header"/>
            <w:rPr>
              <w:sz w:val="20"/>
              <w:szCs w:val="20"/>
            </w:rPr>
          </w:pPr>
        </w:p>
      </w:tc>
    </w:tr>
    <w:tr w:rsidR="0069052C" w14:paraId="1B1E6FEC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69052C" w14:paraId="1EEAA53F" w14:textId="77777777" w:rsidTr="004D7BE7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71E376B" w14:textId="77777777" w:rsidR="0069052C" w:rsidRDefault="00603430">
                <w:pPr>
                  <w:pStyle w:val="Header"/>
                  <w:jc w:val="center"/>
                </w:pPr>
                <w:r>
                  <w:t>Bosnia and Herzegovina</w:t>
                </w:r>
              </w:p>
              <w:p w14:paraId="5D40EDAB" w14:textId="77777777" w:rsidR="0069052C" w:rsidRDefault="00603430">
                <w:pPr>
                  <w:pStyle w:val="Header"/>
                  <w:jc w:val="center"/>
                </w:pPr>
                <w:r>
                  <w:t>Federation of Bosnia and Herzegovina</w:t>
                </w:r>
              </w:p>
            </w:tc>
          </w:tr>
          <w:tr w:rsidR="0069052C" w14:paraId="0110BBE2" w14:textId="77777777" w:rsidTr="004D7BE7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AD2197C" w14:textId="77777777" w:rsidR="0069052C" w:rsidRDefault="00603430">
                <w:pPr>
                  <w:pStyle w:val="Header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14:paraId="59287B58" w14:textId="77777777" w:rsidR="0069052C" w:rsidRDefault="00F72B97">
                <w:pPr>
                  <w:pStyle w:val="Header"/>
                  <w:snapToGrid w:val="0"/>
                  <w:jc w:val="center"/>
                </w:pPr>
                <w:r w:rsidRPr="004C3945">
                  <w:rPr>
                    <w:b/>
                    <w:bCs/>
                  </w:rPr>
                  <w:t xml:space="preserve">Ministry for </w:t>
                </w:r>
                <w:r>
                  <w:rPr>
                    <w:b/>
                    <w:bCs/>
                  </w:rPr>
                  <w:t>S</w:t>
                </w:r>
                <w:r w:rsidRPr="004C3945">
                  <w:rPr>
                    <w:b/>
                    <w:bCs/>
                  </w:rPr>
                  <w:t xml:space="preserve">cience, </w:t>
                </w:r>
                <w:r>
                  <w:rPr>
                    <w:b/>
                    <w:bCs/>
                  </w:rPr>
                  <w:t>H</w:t>
                </w:r>
                <w:r w:rsidRPr="004C3945">
                  <w:rPr>
                    <w:b/>
                    <w:bCs/>
                  </w:rPr>
                  <w:t xml:space="preserve">igher </w:t>
                </w:r>
                <w:r>
                  <w:rPr>
                    <w:b/>
                    <w:bCs/>
                  </w:rPr>
                  <w:t>E</w:t>
                </w:r>
                <w:r w:rsidRPr="004C3945">
                  <w:rPr>
                    <w:b/>
                    <w:bCs/>
                  </w:rPr>
                  <w:t xml:space="preserve">ducation and </w:t>
                </w:r>
                <w:r>
                  <w:rPr>
                    <w:b/>
                    <w:bCs/>
                  </w:rPr>
                  <w:t>Y</w:t>
                </w:r>
                <w:r w:rsidRPr="004C3945">
                  <w:rPr>
                    <w:b/>
                    <w:bCs/>
                  </w:rPr>
                  <w:t>outh</w:t>
                </w:r>
              </w:p>
            </w:tc>
          </w:tr>
        </w:tbl>
        <w:p w14:paraId="7A048991" w14:textId="77777777" w:rsidR="0069052C" w:rsidRDefault="0069052C">
          <w:pPr>
            <w:pStyle w:val="Header"/>
          </w:pPr>
        </w:p>
      </w:tc>
    </w:tr>
  </w:tbl>
  <w:p w14:paraId="79B8737E" w14:textId="77777777" w:rsidR="0069052C" w:rsidRDefault="006905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7577"/>
    <w:multiLevelType w:val="hybridMultilevel"/>
    <w:tmpl w:val="4BB4C52C"/>
    <w:lvl w:ilvl="0" w:tplc="E132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525"/>
    <w:multiLevelType w:val="hybridMultilevel"/>
    <w:tmpl w:val="680E5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w w:val="94"/>
        <w:sz w:val="22"/>
        <w:szCs w:val="22"/>
        <w:lang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61E9"/>
    <w:multiLevelType w:val="hybridMultilevel"/>
    <w:tmpl w:val="C0422DE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56EE6"/>
    <w:multiLevelType w:val="hybridMultilevel"/>
    <w:tmpl w:val="60180FF0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20859"/>
    <w:multiLevelType w:val="hybridMultilevel"/>
    <w:tmpl w:val="FD16BC7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B077C"/>
    <w:multiLevelType w:val="hybridMultilevel"/>
    <w:tmpl w:val="F1F6FC22"/>
    <w:lvl w:ilvl="0" w:tplc="42BC85B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961A6"/>
    <w:multiLevelType w:val="hybridMultilevel"/>
    <w:tmpl w:val="ACE2CB2E"/>
    <w:lvl w:ilvl="0" w:tplc="E132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E"/>
    <w:rsid w:val="00002F1D"/>
    <w:rsid w:val="00016B29"/>
    <w:rsid w:val="000300A5"/>
    <w:rsid w:val="000478F6"/>
    <w:rsid w:val="0005694D"/>
    <w:rsid w:val="000C2256"/>
    <w:rsid w:val="000E536D"/>
    <w:rsid w:val="000F24A6"/>
    <w:rsid w:val="000F7FF6"/>
    <w:rsid w:val="0010262E"/>
    <w:rsid w:val="001731C3"/>
    <w:rsid w:val="001827DE"/>
    <w:rsid w:val="001B29BA"/>
    <w:rsid w:val="001B4544"/>
    <w:rsid w:val="001F5A2A"/>
    <w:rsid w:val="00215073"/>
    <w:rsid w:val="00260E99"/>
    <w:rsid w:val="00273BE1"/>
    <w:rsid w:val="002B5151"/>
    <w:rsid w:val="002D5B29"/>
    <w:rsid w:val="00300533"/>
    <w:rsid w:val="00311859"/>
    <w:rsid w:val="0035224D"/>
    <w:rsid w:val="003534B4"/>
    <w:rsid w:val="00375574"/>
    <w:rsid w:val="00380CB0"/>
    <w:rsid w:val="00385241"/>
    <w:rsid w:val="00390B4D"/>
    <w:rsid w:val="003A66F3"/>
    <w:rsid w:val="003D7D39"/>
    <w:rsid w:val="003E0662"/>
    <w:rsid w:val="003E078B"/>
    <w:rsid w:val="0040575A"/>
    <w:rsid w:val="004C0C17"/>
    <w:rsid w:val="004D5BC2"/>
    <w:rsid w:val="004D7BE7"/>
    <w:rsid w:val="004E1EED"/>
    <w:rsid w:val="004F685A"/>
    <w:rsid w:val="005015A5"/>
    <w:rsid w:val="00533942"/>
    <w:rsid w:val="005370C2"/>
    <w:rsid w:val="005537D6"/>
    <w:rsid w:val="00574E9E"/>
    <w:rsid w:val="005757E9"/>
    <w:rsid w:val="005823DB"/>
    <w:rsid w:val="00590077"/>
    <w:rsid w:val="00603430"/>
    <w:rsid w:val="006064D0"/>
    <w:rsid w:val="00685689"/>
    <w:rsid w:val="00685C73"/>
    <w:rsid w:val="0069052C"/>
    <w:rsid w:val="006C51F9"/>
    <w:rsid w:val="006F26F5"/>
    <w:rsid w:val="006F36A4"/>
    <w:rsid w:val="00710BAE"/>
    <w:rsid w:val="007527E2"/>
    <w:rsid w:val="007540D4"/>
    <w:rsid w:val="00760062"/>
    <w:rsid w:val="00764AF3"/>
    <w:rsid w:val="0077067C"/>
    <w:rsid w:val="0077461A"/>
    <w:rsid w:val="00780C5F"/>
    <w:rsid w:val="007C2BA9"/>
    <w:rsid w:val="007D21D3"/>
    <w:rsid w:val="008157B4"/>
    <w:rsid w:val="00816B88"/>
    <w:rsid w:val="008A44E2"/>
    <w:rsid w:val="008F5D20"/>
    <w:rsid w:val="00933353"/>
    <w:rsid w:val="0093600E"/>
    <w:rsid w:val="0099385C"/>
    <w:rsid w:val="00995057"/>
    <w:rsid w:val="009C71AC"/>
    <w:rsid w:val="009D3207"/>
    <w:rsid w:val="009D5097"/>
    <w:rsid w:val="00A14709"/>
    <w:rsid w:val="00A23812"/>
    <w:rsid w:val="00A31A3C"/>
    <w:rsid w:val="00A552E5"/>
    <w:rsid w:val="00A97E66"/>
    <w:rsid w:val="00AB1973"/>
    <w:rsid w:val="00B02DD6"/>
    <w:rsid w:val="00B1640B"/>
    <w:rsid w:val="00B364A6"/>
    <w:rsid w:val="00B5363A"/>
    <w:rsid w:val="00B55E26"/>
    <w:rsid w:val="00B65F07"/>
    <w:rsid w:val="00BB799F"/>
    <w:rsid w:val="00BE3DC4"/>
    <w:rsid w:val="00C3143F"/>
    <w:rsid w:val="00C53E1B"/>
    <w:rsid w:val="00C657C2"/>
    <w:rsid w:val="00C82F33"/>
    <w:rsid w:val="00CE2D24"/>
    <w:rsid w:val="00D3427D"/>
    <w:rsid w:val="00D4619D"/>
    <w:rsid w:val="00D822CF"/>
    <w:rsid w:val="00DF0122"/>
    <w:rsid w:val="00E0772B"/>
    <w:rsid w:val="00E10995"/>
    <w:rsid w:val="00E258A3"/>
    <w:rsid w:val="00E9264F"/>
    <w:rsid w:val="00EE1812"/>
    <w:rsid w:val="00EE2189"/>
    <w:rsid w:val="00EF52DB"/>
    <w:rsid w:val="00F32A0D"/>
    <w:rsid w:val="00F32BD4"/>
    <w:rsid w:val="00F34420"/>
    <w:rsid w:val="00F72B97"/>
    <w:rsid w:val="00FB50DA"/>
    <w:rsid w:val="00FB73B3"/>
    <w:rsid w:val="00FD54FA"/>
    <w:rsid w:val="00F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209EC1"/>
  <w15:docId w15:val="{8FD0E905-9B0B-4FDA-9F3F-58414455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09"/>
    <w:pPr>
      <w:suppressAutoHyphens/>
    </w:pPr>
    <w:rPr>
      <w:sz w:val="24"/>
      <w:szCs w:val="24"/>
      <w:lang w:val="hr-HR" w:eastAsia="ar-SA"/>
    </w:rPr>
  </w:style>
  <w:style w:type="paragraph" w:styleId="Heading1">
    <w:name w:val="heading 1"/>
    <w:basedOn w:val="Standard"/>
    <w:next w:val="Standard"/>
    <w:link w:val="Heading1Char"/>
    <w:rsid w:val="00CE2D24"/>
    <w:pPr>
      <w:keepNext/>
      <w:ind w:left="3600" w:right="657"/>
      <w:jc w:val="right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bs-Latn-BA" w:eastAsia="zh-CN" w:bidi="hi-IN"/>
    </w:rPr>
  </w:style>
  <w:style w:type="paragraph" w:styleId="BodyText">
    <w:name w:val="Body Text"/>
    <w:basedOn w:val="Normal"/>
    <w:pPr>
      <w:spacing w:after="140" w:line="288" w:lineRule="auto"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SimSun" w:cs="Mangal"/>
      <w:i/>
      <w:iCs/>
      <w:kern w:val="1"/>
      <w:lang w:val="bs-Latn-BA" w:eastAsia="zh-CN" w:bidi="hi-IN"/>
    </w:rPr>
  </w:style>
  <w:style w:type="paragraph" w:customStyle="1" w:styleId="Index">
    <w:name w:val="Index"/>
    <w:basedOn w:val="Normal"/>
    <w:pPr>
      <w:suppressLineNumbers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customStyle="1" w:styleId="TableContents">
    <w:name w:val="Table Contents"/>
    <w:basedOn w:val="Normal"/>
    <w:pPr>
      <w:suppressLineNumbers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BE7"/>
    <w:rPr>
      <w:rFonts w:ascii="Tahoma" w:eastAsia="SimSun" w:hAnsi="Tahoma" w:cs="Mangal"/>
      <w:kern w:val="1"/>
      <w:sz w:val="16"/>
      <w:szCs w:val="14"/>
      <w:lang w:val="bs-Latn-BA"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E7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CE2D24"/>
    <w:rPr>
      <w:rFonts w:ascii="Arial" w:eastAsia="SimSun" w:hAnsi="Arial" w:cs="Arial"/>
      <w:b/>
      <w:bCs/>
      <w:kern w:val="3"/>
      <w:sz w:val="28"/>
      <w:szCs w:val="28"/>
    </w:rPr>
  </w:style>
  <w:style w:type="paragraph" w:customStyle="1" w:styleId="Standard">
    <w:name w:val="Standard"/>
    <w:rsid w:val="00CE2D24"/>
    <w:pPr>
      <w:suppressAutoHyphens/>
      <w:autoSpaceDN w:val="0"/>
      <w:textAlignment w:val="baseline"/>
    </w:pPr>
    <w:rPr>
      <w:rFonts w:eastAsia="SimSun" w:cs="Mangal"/>
      <w:kern w:val="3"/>
      <w:sz w:val="22"/>
      <w:szCs w:val="22"/>
    </w:rPr>
  </w:style>
  <w:style w:type="paragraph" w:customStyle="1" w:styleId="Standarduser">
    <w:name w:val="Standard (user)"/>
    <w:rsid w:val="00CE2D24"/>
    <w:pPr>
      <w:suppressAutoHyphens/>
      <w:autoSpaceDN w:val="0"/>
      <w:textAlignment w:val="baseline"/>
    </w:pPr>
    <w:rPr>
      <w:rFonts w:eastAsia="SimSun, 宋体" w:cs="Mangal"/>
      <w:kern w:val="3"/>
      <w:sz w:val="22"/>
      <w:szCs w:val="22"/>
    </w:rPr>
  </w:style>
  <w:style w:type="table" w:styleId="TableGrid">
    <w:name w:val="Table Grid"/>
    <w:basedOn w:val="TableNormal"/>
    <w:uiPriority w:val="59"/>
    <w:rsid w:val="00C8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85689"/>
    <w:pPr>
      <w:suppressAutoHyphens w:val="0"/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6856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IM~1.ADZ\AppData\Local\Temp\mon_oo_2021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A762-03C0-442D-97F9-CBA386DE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mon_oo_2021-4</Template>
  <TotalTime>7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Burim Adzanel</dc:creator>
  <cp:lastModifiedBy>Elma Kudic</cp:lastModifiedBy>
  <cp:revision>5</cp:revision>
  <cp:lastPrinted>2021-03-03T11:55:00Z</cp:lastPrinted>
  <dcterms:created xsi:type="dcterms:W3CDTF">2021-11-18T08:07:00Z</dcterms:created>
  <dcterms:modified xsi:type="dcterms:W3CDTF">2021-11-24T05:52:00Z</dcterms:modified>
</cp:coreProperties>
</file>