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45E5" w14:textId="77777777" w:rsidR="00387A2C" w:rsidRDefault="0000000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14:paraId="10244690" w14:textId="77777777" w:rsidR="00387A2C" w:rsidRDefault="00000000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ZA IZBOR I IMENOVANJE ČLANA  NADZORNOG ODBORA JAVNE USTANOVE INSTITUT ZA RAZVOJ PREDUNIVERZITETSKOG OBRAZOVANJA KANTONA SARAJEVO</w:t>
      </w:r>
    </w:p>
    <w:p w14:paraId="5AB3AE72" w14:textId="77777777" w:rsidR="00387A2C" w:rsidRDefault="00387A2C">
      <w:pPr>
        <w:shd w:val="clear" w:color="auto" w:fill="FFFFFF"/>
        <w:spacing w:line="259" w:lineRule="exact"/>
        <w:ind w:right="1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</w:p>
    <w:p w14:paraId="3A3824BB" w14:textId="77777777" w:rsidR="00387A2C" w:rsidRDefault="00387A2C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16E5E131" w14:textId="77777777" w:rsidR="00387A2C" w:rsidRDefault="00387A2C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6851"/>
      </w:tblGrid>
      <w:tr w:rsidR="00387A2C" w14:paraId="7FDD8C72" w14:textId="77777777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E4AE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387A2C" w14:paraId="42C73A96" w14:textId="77777777">
        <w:trPr>
          <w:trHeight w:val="49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1FC2E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9D6" w14:textId="77777777" w:rsidR="00387A2C" w:rsidRDefault="00000000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Javna ustanova Institut za razvoj preduniverzitetskog obrazovanja Kantona Sarajevo </w:t>
            </w:r>
          </w:p>
        </w:tc>
      </w:tr>
    </w:tbl>
    <w:p w14:paraId="701F7025" w14:textId="77777777" w:rsidR="00387A2C" w:rsidRDefault="00387A2C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14:paraId="011E2B9D" w14:textId="77777777" w:rsidR="00387A2C" w:rsidRDefault="00387A2C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387A2C" w14:paraId="12DB8DB3" w14:textId="77777777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D65C" w14:textId="77777777" w:rsidR="00387A2C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387A2C" w14:paraId="31EBCC83" w14:textId="77777777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B7DD" w14:textId="77777777" w:rsidR="00387A2C" w:rsidRDefault="00387A2C">
            <w:pPr>
              <w:pStyle w:val="ListParagraph"/>
              <w:widowControl w:val="0"/>
            </w:pPr>
          </w:p>
          <w:p w14:paraId="6DB556B9" w14:textId="77777777" w:rsidR="00387A2C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Član Nadzornog odbora, predstavnik Ministarstva za nauku, visoko obrazovanje i mlade Kantona Sarajevo</w:t>
            </w:r>
          </w:p>
          <w:p w14:paraId="60CCF54F" w14:textId="77777777" w:rsidR="00387A2C" w:rsidRDefault="00387A2C">
            <w:pPr>
              <w:pStyle w:val="ListParagraph"/>
              <w:widowControl w:val="0"/>
            </w:pPr>
          </w:p>
        </w:tc>
      </w:tr>
    </w:tbl>
    <w:p w14:paraId="3E119E3F" w14:textId="77777777" w:rsidR="00387A2C" w:rsidRDefault="00387A2C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14:paraId="44F0BCDD" w14:textId="77777777" w:rsidR="00387A2C" w:rsidRDefault="00387A2C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387A2C" w14:paraId="6E9DA333" w14:textId="77777777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4C4A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387A2C" w14:paraId="1B203FCA" w14:textId="77777777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AC015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67A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387A2C" w14:paraId="4D3BF363" w14:textId="77777777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BD737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209C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0E46455F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4FA67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084D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2994453A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0075B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1098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7860E246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089C7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6A9D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4593E818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57E15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BFC7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389ADDA0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BC067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788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387A2C" w14:paraId="3B031218" w14:textId="77777777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0836" w14:textId="77777777" w:rsidR="00387A2C" w:rsidRDefault="0000000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53A" w14:textId="77777777" w:rsidR="00387A2C" w:rsidRDefault="00387A2C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14:paraId="7FD9FC41" w14:textId="77777777" w:rsidR="00387A2C" w:rsidRDefault="00387A2C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14:paraId="68AF4C23" w14:textId="77777777" w:rsidR="00387A2C" w:rsidRDefault="0000000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*Obavezno popuniti sva polja u prijavnom obrascu.</w:t>
      </w:r>
    </w:p>
    <w:p w14:paraId="2808C4BD" w14:textId="77777777" w:rsidR="00387A2C" w:rsidRDefault="0000000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*Prijavu popuniti čitko štampanim slovima</w:t>
      </w:r>
    </w:p>
    <w:p w14:paraId="73706152" w14:textId="77777777" w:rsidR="00387A2C" w:rsidRDefault="0000000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14:paraId="39527EC0" w14:textId="77777777" w:rsidR="00387A2C" w:rsidRDefault="00387A2C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2CD55E3F" w14:textId="77777777" w:rsidR="00387A2C" w:rsidRDefault="00387A2C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108D7034" w14:textId="77777777" w:rsidR="00387A2C" w:rsidRDefault="00387A2C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1D164226" w14:textId="77777777" w:rsidR="00387A2C" w:rsidRDefault="00000000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U Sarajevu, ................... 2023. godine                                             _______________ </w:t>
      </w:r>
    </w:p>
    <w:p w14:paraId="79F47BAD" w14:textId="77777777" w:rsidR="00387A2C" w:rsidRDefault="00000000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p w14:paraId="33398DD1" w14:textId="77777777" w:rsidR="00387A2C" w:rsidRDefault="00387A2C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4202490B" w14:textId="77777777" w:rsidR="00387A2C" w:rsidRDefault="00387A2C">
      <w:pPr>
        <w:rPr>
          <w:rFonts w:hint="eastAsia"/>
        </w:rPr>
      </w:pPr>
    </w:p>
    <w:sectPr w:rsidR="00387A2C">
      <w:footerReference w:type="default" r:id="rId7"/>
      <w:headerReference w:type="first" r:id="rId8"/>
      <w:footerReference w:type="first" r:id="rId9"/>
      <w:pgSz w:w="11906" w:h="16838"/>
      <w:pgMar w:top="567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0EF8" w14:textId="77777777" w:rsidR="00AB24BB" w:rsidRDefault="00AB24BB">
      <w:pPr>
        <w:rPr>
          <w:rFonts w:hint="eastAsia"/>
        </w:rPr>
      </w:pPr>
      <w:r>
        <w:separator/>
      </w:r>
    </w:p>
  </w:endnote>
  <w:endnote w:type="continuationSeparator" w:id="0">
    <w:p w14:paraId="3838E82E" w14:textId="77777777" w:rsidR="00AB24BB" w:rsidRDefault="00AB24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87A2C" w14:paraId="486D930E" w14:textId="77777777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14:paraId="1532CF5F" w14:textId="77777777" w:rsidR="00387A2C" w:rsidRDefault="00000000">
          <w:pPr>
            <w:widowControl w:val="0"/>
            <w:snapToGrid w:val="0"/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BD60DA" wp14:editId="38397153">
                <wp:extent cx="1242060" cy="6477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594A39B1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0F940E66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3DF92364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19CF7FFC" w14:textId="77777777" w:rsidR="00387A2C" w:rsidRDefault="00000000">
          <w:pPr>
            <w:widowControl w:val="0"/>
            <w:snapToGrid w:val="0"/>
            <w:spacing w:before="60"/>
            <w:jc w:val="right"/>
            <w:rPr>
              <w:rFonts w:hint="eastAsia"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EAF55E1" w14:textId="77777777" w:rsidR="00387A2C" w:rsidRDefault="00387A2C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Layout w:type="fixed"/>
      <w:tblLook w:val="0000" w:firstRow="0" w:lastRow="0" w:firstColumn="0" w:lastColumn="0" w:noHBand="0" w:noVBand="0"/>
    </w:tblPr>
    <w:tblGrid>
      <w:gridCol w:w="2121"/>
      <w:gridCol w:w="5396"/>
      <w:gridCol w:w="2121"/>
    </w:tblGrid>
    <w:tr w:rsidR="00387A2C" w14:paraId="2780934F" w14:textId="77777777">
      <w:tc>
        <w:tcPr>
          <w:tcW w:w="2121" w:type="dxa"/>
          <w:tcBorders>
            <w:top w:val="single" w:sz="4" w:space="0" w:color="000000"/>
          </w:tcBorders>
          <w:shd w:val="clear" w:color="auto" w:fill="auto"/>
        </w:tcPr>
        <w:p w14:paraId="7E677F64" w14:textId="77777777" w:rsidR="00387A2C" w:rsidRDefault="00000000">
          <w:pPr>
            <w:widowControl w:val="0"/>
            <w:snapToGrid w:val="0"/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3D007ED" wp14:editId="5ECCB2C3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638F2752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05E468B5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26919B28" w14:textId="77777777" w:rsidR="00387A2C" w:rsidRDefault="00000000">
          <w:pPr>
            <w:pStyle w:val="western"/>
            <w:widowControl w:val="0"/>
            <w:spacing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2121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3AFA183C" w14:textId="77777777" w:rsidR="00387A2C" w:rsidRDefault="00000000">
          <w:pPr>
            <w:widowControl w:val="0"/>
            <w:snapToGrid w:val="0"/>
            <w:spacing w:before="60"/>
            <w:jc w:val="right"/>
            <w:rPr>
              <w:rFonts w:hint="eastAsia"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0AA00B8E" w14:textId="77777777" w:rsidR="00387A2C" w:rsidRDefault="00387A2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DE34" w14:textId="77777777" w:rsidR="00AB24BB" w:rsidRDefault="00AB24BB">
      <w:pPr>
        <w:rPr>
          <w:rFonts w:hint="eastAsia"/>
        </w:rPr>
      </w:pPr>
      <w:r>
        <w:separator/>
      </w:r>
    </w:p>
  </w:footnote>
  <w:footnote w:type="continuationSeparator" w:id="0">
    <w:p w14:paraId="78CE0A6A" w14:textId="77777777" w:rsidR="00AB24BB" w:rsidRDefault="00AB24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5" w:type="dxa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87A2C" w14:paraId="614436FF" w14:textId="77777777">
      <w:tc>
        <w:tcPr>
          <w:tcW w:w="4244" w:type="dxa"/>
          <w:shd w:val="clear" w:color="auto" w:fill="auto"/>
        </w:tcPr>
        <w:p w14:paraId="68DECADC" w14:textId="77777777" w:rsidR="00387A2C" w:rsidRDefault="00000000">
          <w:pPr>
            <w:pStyle w:val="Header"/>
            <w:widowControl w:val="0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14:paraId="46193A48" w14:textId="77777777" w:rsidR="00387A2C" w:rsidRDefault="00000000">
          <w:pPr>
            <w:pStyle w:val="Header"/>
            <w:widowControl w:val="0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50DDA642" w14:textId="77777777" w:rsidR="00387A2C" w:rsidRDefault="00000000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EBD46CF" wp14:editId="0E523BE2">
                <wp:extent cx="628015" cy="802005"/>
                <wp:effectExtent l="0" t="0" r="0" b="0"/>
                <wp:docPr id="1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62402477" w14:textId="77777777" w:rsidR="00387A2C" w:rsidRDefault="00000000">
          <w:pPr>
            <w:pStyle w:val="Header"/>
            <w:widowControl w:val="0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14:paraId="51C3D80C" w14:textId="77777777" w:rsidR="00387A2C" w:rsidRDefault="00000000">
          <w:pPr>
            <w:pStyle w:val="Header"/>
            <w:widowControl w:val="0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387A2C" w14:paraId="46CD8A0F" w14:textId="77777777">
      <w:trPr>
        <w:trHeight w:val="636"/>
      </w:trPr>
      <w:tc>
        <w:tcPr>
          <w:tcW w:w="4244" w:type="dxa"/>
          <w:shd w:val="clear" w:color="auto" w:fill="auto"/>
        </w:tcPr>
        <w:p w14:paraId="10FED165" w14:textId="77777777" w:rsidR="00387A2C" w:rsidRDefault="00000000">
          <w:pPr>
            <w:pStyle w:val="Header"/>
            <w:widowControl w:val="0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14:paraId="1AB3D3BB" w14:textId="77777777" w:rsidR="00387A2C" w:rsidRDefault="00000000">
          <w:pPr>
            <w:pStyle w:val="Header"/>
            <w:widowControl w:val="0"/>
            <w:jc w:val="right"/>
            <w:rPr>
              <w:rFonts w:hint="eastAsia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7FCE5DB5" w14:textId="77777777" w:rsidR="00387A2C" w:rsidRDefault="00387A2C">
          <w:pPr>
            <w:widowControl w:val="0"/>
            <w:rPr>
              <w:rFonts w:hint="eastAsia"/>
            </w:rPr>
          </w:pPr>
        </w:p>
      </w:tc>
      <w:tc>
        <w:tcPr>
          <w:tcW w:w="4171" w:type="dxa"/>
          <w:shd w:val="clear" w:color="auto" w:fill="auto"/>
        </w:tcPr>
        <w:p w14:paraId="2AEDF279" w14:textId="77777777" w:rsidR="00387A2C" w:rsidRDefault="00000000">
          <w:pPr>
            <w:pStyle w:val="Header"/>
            <w:widowControl w:val="0"/>
            <w:spacing w:after="17"/>
            <w:rPr>
              <w:rFonts w:hint="eastAsia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14:paraId="057BE068" w14:textId="77777777" w:rsidR="00387A2C" w:rsidRDefault="00000000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7C5C9E17" w14:textId="77777777" w:rsidR="00387A2C" w:rsidRDefault="00000000">
          <w:pPr>
            <w:pStyle w:val="NormalWeb"/>
            <w:widowControl w:val="0"/>
            <w:spacing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0829CDEC" w14:textId="77777777" w:rsidR="00387A2C" w:rsidRDefault="00387A2C">
          <w:pPr>
            <w:pStyle w:val="Header"/>
            <w:widowControl w:val="0"/>
            <w:spacing w:after="17"/>
            <w:rPr>
              <w:rFonts w:hint="eastAsia"/>
            </w:rPr>
          </w:pPr>
        </w:p>
      </w:tc>
    </w:tr>
    <w:tr w:rsidR="00387A2C" w14:paraId="20B837CC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87A2C" w14:paraId="38147E40" w14:textId="77777777">
            <w:tc>
              <w:tcPr>
                <w:tcW w:w="4825" w:type="dxa"/>
                <w:shd w:val="clear" w:color="auto" w:fill="auto"/>
              </w:tcPr>
              <w:p w14:paraId="56364B8C" w14:textId="77777777" w:rsidR="00387A2C" w:rsidRDefault="00000000">
                <w:pPr>
                  <w:pStyle w:val="Header"/>
                  <w:widowControl w:val="0"/>
                  <w:jc w:val="center"/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14:paraId="7BFD1B7D" w14:textId="77777777" w:rsidR="00387A2C" w:rsidRDefault="00000000">
                <w:pPr>
                  <w:pStyle w:val="Header"/>
                  <w:widowControl w:val="0"/>
                  <w:jc w:val="center"/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387A2C" w14:paraId="47EC7478" w14:textId="77777777">
            <w:tc>
              <w:tcPr>
                <w:tcW w:w="4825" w:type="dxa"/>
                <w:shd w:val="clear" w:color="auto" w:fill="auto"/>
              </w:tcPr>
              <w:p w14:paraId="053C3033" w14:textId="77777777" w:rsidR="00387A2C" w:rsidRDefault="00000000">
                <w:pPr>
                  <w:pStyle w:val="Header"/>
                  <w:widowControl w:val="0"/>
                  <w:jc w:val="center"/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7111CAEC" w14:textId="77777777" w:rsidR="00387A2C" w:rsidRDefault="00000000">
                <w:pPr>
                  <w:pStyle w:val="NormalWeb"/>
                  <w:widowControl w:val="0"/>
                  <w:spacing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52A2BAFE" w14:textId="77777777" w:rsidR="00387A2C" w:rsidRDefault="00387A2C">
                <w:pPr>
                  <w:pStyle w:val="Header"/>
                  <w:widowControl w:val="0"/>
                  <w:snapToGrid w:val="0"/>
                  <w:jc w:val="center"/>
                  <w:rPr>
                    <w:rFonts w:hint="eastAsia"/>
                    <w:sz w:val="18"/>
                    <w:szCs w:val="18"/>
                  </w:rPr>
                </w:pPr>
              </w:p>
            </w:tc>
          </w:tr>
        </w:tbl>
        <w:p w14:paraId="553D0366" w14:textId="77777777" w:rsidR="00387A2C" w:rsidRDefault="00387A2C">
          <w:pPr>
            <w:pStyle w:val="Header"/>
            <w:widowControl w:val="0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56415B7C" w14:textId="77777777" w:rsidR="00387A2C" w:rsidRDefault="00387A2C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214"/>
    <w:multiLevelType w:val="multilevel"/>
    <w:tmpl w:val="D55A96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1986DD6"/>
    <w:multiLevelType w:val="multilevel"/>
    <w:tmpl w:val="DCBCA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3248557">
    <w:abstractNumId w:val="0"/>
  </w:num>
  <w:num w:numId="2" w16cid:durableId="76483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2C"/>
    <w:rsid w:val="001B190A"/>
    <w:rsid w:val="00387A2C"/>
    <w:rsid w:val="00A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25D"/>
  <w15:docId w15:val="{BF4629C2-5DAC-4945-B549-1789DF12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052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130D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052E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rsid w:val="00B05450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Ezudin Kurtović</dc:creator>
  <dc:description/>
  <cp:lastModifiedBy>Nina Tirić</cp:lastModifiedBy>
  <cp:revision>2</cp:revision>
  <cp:lastPrinted>2023-04-11T11:36:00Z</cp:lastPrinted>
  <dcterms:created xsi:type="dcterms:W3CDTF">2023-07-05T08:05:00Z</dcterms:created>
  <dcterms:modified xsi:type="dcterms:W3CDTF">2023-07-05T08:05:00Z</dcterms:modified>
  <dc:language>en-US</dc:language>
</cp:coreProperties>
</file>